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3D039877" w:rsidR="008D2252" w:rsidRPr="008D2252" w:rsidRDefault="00463E30" w:rsidP="008D2252">
      <w:pPr>
        <w:tabs>
          <w:tab w:val="center" w:pos="4536"/>
          <w:tab w:val="right" w:pos="8280"/>
          <w:tab w:val="right" w:pos="9639"/>
        </w:tabs>
        <w:ind w:right="2"/>
        <w:rPr>
          <w:rFonts w:ascii="Arial" w:hAnsi="Arial" w:cs="Arial"/>
          <w:b/>
          <w:bCs/>
          <w:szCs w:val="24"/>
          <w:lang w:eastAsia="en-US"/>
        </w:rPr>
      </w:pPr>
      <w:bookmarkStart w:id="0" w:name="OLE_LINK3"/>
      <w:r>
        <w:rPr>
          <w:rFonts w:ascii="Arial" w:hAnsi="Arial" w:cs="Arial"/>
          <w:b/>
          <w:bCs/>
          <w:szCs w:val="24"/>
          <w:lang w:eastAsia="en-US"/>
        </w:rPr>
        <w:t>3GPP TSG RAN WG1 #9</w:t>
      </w:r>
      <w:r>
        <w:rPr>
          <w:rFonts w:ascii="Arial" w:hAnsi="Arial" w:cs="Arial" w:hint="eastAsia"/>
          <w:b/>
          <w:bCs/>
          <w:szCs w:val="24"/>
        </w:rPr>
        <w:t>8</w:t>
      </w:r>
      <w:r w:rsidR="008D2252" w:rsidRPr="008D2252">
        <w:rPr>
          <w:rFonts w:ascii="Arial" w:hAnsi="Arial" w:cs="Arial"/>
          <w:b/>
          <w:bCs/>
          <w:szCs w:val="24"/>
          <w:lang w:eastAsia="en-US"/>
        </w:rPr>
        <w:tab/>
      </w:r>
      <w:r w:rsidR="008D2252" w:rsidRPr="008D2252">
        <w:rPr>
          <w:rFonts w:ascii="Arial" w:hAnsi="Arial" w:cs="Arial"/>
          <w:b/>
          <w:bCs/>
          <w:szCs w:val="24"/>
          <w:lang w:eastAsia="en-US"/>
        </w:rPr>
        <w:tab/>
      </w:r>
      <w:r w:rsidR="008D2252" w:rsidRPr="008D2252">
        <w:rPr>
          <w:rFonts w:ascii="Arial" w:hAnsi="Arial" w:cs="Arial"/>
          <w:b/>
          <w:bCs/>
          <w:szCs w:val="24"/>
          <w:lang w:eastAsia="en-US"/>
        </w:rPr>
        <w:tab/>
        <w:t>R1-190</w:t>
      </w:r>
      <w:r w:rsidR="00E50393">
        <w:rPr>
          <w:rFonts w:ascii="Arial" w:hAnsi="Arial" w:cs="Arial"/>
          <w:b/>
          <w:bCs/>
          <w:szCs w:val="24"/>
        </w:rPr>
        <w:t>9190</w:t>
      </w:r>
    </w:p>
    <w:p w14:paraId="5CBDD75A" w14:textId="3AE61DBB" w:rsidR="008D2252" w:rsidRPr="008D2252" w:rsidRDefault="00463E30"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Prague</w:t>
      </w:r>
      <w:r w:rsidR="008D2252" w:rsidRPr="008D2252">
        <w:rPr>
          <w:rFonts w:ascii="Arial" w:eastAsia="ＭＳ 明朝" w:hAnsi="Arial" w:cs="Arial"/>
          <w:b/>
          <w:bCs/>
          <w:szCs w:val="24"/>
        </w:rPr>
        <w:t xml:space="preserve">, </w:t>
      </w:r>
      <w:r w:rsidR="00C5576F">
        <w:rPr>
          <w:rFonts w:ascii="Arial" w:eastAsia="ＭＳ 明朝" w:hAnsi="Arial" w:cs="Arial"/>
          <w:b/>
          <w:bCs/>
          <w:szCs w:val="24"/>
        </w:rPr>
        <w:t>C</w:t>
      </w:r>
      <w:r>
        <w:rPr>
          <w:rFonts w:ascii="Arial" w:eastAsia="ＭＳ 明朝" w:hAnsi="Arial" w:cs="Arial"/>
          <w:b/>
          <w:bCs/>
          <w:szCs w:val="24"/>
        </w:rPr>
        <w:t>Z</w:t>
      </w:r>
      <w:r w:rsidR="008D2252" w:rsidRPr="008D2252">
        <w:rPr>
          <w:rFonts w:ascii="Arial" w:eastAsia="ＭＳ 明朝" w:hAnsi="Arial" w:cs="Arial"/>
          <w:b/>
          <w:bCs/>
          <w:szCs w:val="24"/>
        </w:rPr>
        <w:t xml:space="preserve">, </w:t>
      </w:r>
      <w:r>
        <w:rPr>
          <w:rFonts w:ascii="Arial" w:eastAsia="ＭＳ 明朝" w:hAnsi="Arial" w:cs="Arial"/>
          <w:b/>
          <w:bCs/>
          <w:szCs w:val="24"/>
        </w:rPr>
        <w:t>August 26</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30</w:t>
      </w:r>
      <w:r w:rsidR="00C5576F">
        <w:rPr>
          <w:rFonts w:ascii="Arial" w:eastAsia="ＭＳ 明朝" w:hAnsi="Arial" w:cs="Arial"/>
          <w:b/>
          <w:bCs/>
          <w:szCs w:val="24"/>
          <w:vertAlign w:val="superscript"/>
        </w:rPr>
        <w:t>th</w:t>
      </w:r>
      <w:r w:rsidR="00C5576F">
        <w:rPr>
          <w:rFonts w:ascii="Arial" w:eastAsia="ＭＳ 明朝" w:hAnsi="Arial" w:cs="Arial"/>
          <w:b/>
          <w:bCs/>
          <w:szCs w:val="24"/>
        </w:rPr>
        <w:t>,</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3752A713"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CE138F" w:rsidRPr="00C82FD7">
        <w:rPr>
          <w:sz w:val="24"/>
          <w:lang w:val="en-US"/>
        </w:rPr>
        <w:t xml:space="preserve">Sidelink physical layer </w:t>
      </w:r>
      <w:r w:rsidR="005F5C07">
        <w:rPr>
          <w:sz w:val="24"/>
          <w:lang w:val="en-US"/>
        </w:rPr>
        <w:t>procedure</w:t>
      </w:r>
      <w:r w:rsidR="00CE138F" w:rsidRPr="00C82FD7">
        <w:rPr>
          <w:sz w:val="24"/>
          <w:lang w:val="en-US"/>
        </w:rPr>
        <w:t xml:space="preserve"> for NR V2X</w:t>
      </w:r>
    </w:p>
    <w:bookmarkEnd w:id="1"/>
    <w:bookmarkEnd w:id="2"/>
    <w:bookmarkEnd w:id="3"/>
    <w:bookmarkEnd w:id="4"/>
    <w:p w14:paraId="02FF14B3" w14:textId="188D5EFC"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5F5C07">
        <w:rPr>
          <w:sz w:val="24"/>
          <w:lang w:val="en-US" w:eastAsia="ja-JP"/>
        </w:rPr>
        <w:t>7.2.4.5</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41C3946E" w:rsidR="007A7607" w:rsidRDefault="007A7607" w:rsidP="00B342A7">
      <w:pPr>
        <w:jc w:val="both"/>
        <w:rPr>
          <w:rFonts w:eastAsiaTheme="minorEastAsia"/>
          <w:sz w:val="22"/>
          <w:lang w:val="en-US"/>
        </w:rPr>
      </w:pPr>
      <w:r>
        <w:rPr>
          <w:rFonts w:eastAsiaTheme="minorEastAsia" w:hint="eastAsia"/>
          <w:sz w:val="22"/>
          <w:lang w:val="en-US"/>
        </w:rPr>
        <w:t xml:space="preserve">At RAN plenary #83 meeting, </w:t>
      </w:r>
      <w:r>
        <w:rPr>
          <w:rFonts w:eastAsiaTheme="minorEastAsia"/>
          <w:sz w:val="22"/>
          <w:lang w:val="en-US"/>
        </w:rPr>
        <w:t xml:space="preserve">NR V2X WID was endorsed as ‘New WID on 5G V2X with NR sidelink’ [1]. According to the WID, </w:t>
      </w:r>
      <w:r w:rsidR="006972CD">
        <w:rPr>
          <w:rFonts w:eastAsiaTheme="minorEastAsia" w:hint="eastAsia"/>
          <w:sz w:val="22"/>
          <w:lang w:val="en-US"/>
        </w:rPr>
        <w:t xml:space="preserve">there were </w:t>
      </w:r>
      <w:r w:rsidR="002C2DB8">
        <w:rPr>
          <w:rFonts w:eastAsiaTheme="minorEastAsia"/>
          <w:sz w:val="22"/>
          <w:lang w:val="en-US"/>
        </w:rPr>
        <w:t>many</w:t>
      </w:r>
      <w:r w:rsidR="006972CD">
        <w:rPr>
          <w:rFonts w:eastAsiaTheme="minorEastAsia" w:hint="eastAsia"/>
          <w:sz w:val="22"/>
          <w:lang w:val="en-US"/>
        </w:rPr>
        <w:t xml:space="preserve"> discussions on NR</w:t>
      </w:r>
      <w:r w:rsidR="006972CD">
        <w:rPr>
          <w:rFonts w:eastAsiaTheme="minorEastAsia"/>
          <w:sz w:val="22"/>
          <w:lang w:val="en-US"/>
        </w:rPr>
        <w:t>-</w:t>
      </w:r>
      <w:r w:rsidR="006972CD">
        <w:rPr>
          <w:rFonts w:eastAsiaTheme="minorEastAsia" w:hint="eastAsia"/>
          <w:sz w:val="22"/>
          <w:lang w:val="en-US"/>
        </w:rPr>
        <w:t xml:space="preserve">V2X at the previous RAN1 meetings. </w:t>
      </w:r>
      <w:r w:rsidR="006972CD">
        <w:rPr>
          <w:rFonts w:eastAsiaTheme="minorEastAsia"/>
          <w:sz w:val="22"/>
          <w:lang w:val="en-US"/>
        </w:rPr>
        <w:t>I</w:t>
      </w:r>
      <w:r>
        <w:rPr>
          <w:rFonts w:eastAsiaTheme="minorEastAsia"/>
          <w:sz w:val="22"/>
          <w:lang w:val="en-US"/>
        </w:rPr>
        <w:t xml:space="preserve">n this contribution, </w:t>
      </w:r>
      <w:r w:rsidR="006972CD">
        <w:rPr>
          <w:rFonts w:eastAsiaTheme="minorEastAsia"/>
          <w:sz w:val="22"/>
          <w:lang w:val="en-US"/>
        </w:rPr>
        <w:t>we share our views on SL physical layer procedure for NR-V2X including HARQ, CSI acquisition, and power control.</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61C8F5E0" w14:textId="792FF1C2" w:rsidR="00CA21A6" w:rsidRPr="00CA21A6" w:rsidRDefault="00CA21A6" w:rsidP="00CA21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operation</w:t>
      </w:r>
    </w:p>
    <w:p w14:paraId="7D742103" w14:textId="7767DDD5" w:rsidR="00CA21A6" w:rsidRPr="008B0ED1" w:rsidRDefault="00CA21A6" w:rsidP="00CA21A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HARQ process number/New data indicator</w:t>
      </w:r>
    </w:p>
    <w:p w14:paraId="68EACB66" w14:textId="5EC5F9A3" w:rsidR="002E4FB8" w:rsidRDefault="000C5953" w:rsidP="00B342A7">
      <w:pPr>
        <w:spacing w:afterLines="50" w:after="120"/>
        <w:jc w:val="both"/>
        <w:rPr>
          <w:rFonts w:eastAsiaTheme="minorEastAsia"/>
          <w:sz w:val="22"/>
          <w:lang w:val="en-US"/>
        </w:rPr>
      </w:pPr>
      <w:r>
        <w:rPr>
          <w:rFonts w:eastAsiaTheme="minorEastAsia" w:hint="eastAsia"/>
          <w:sz w:val="22"/>
          <w:lang w:val="en-US"/>
        </w:rPr>
        <w:t>In NR V2X, HARQ operation will be supported</w:t>
      </w:r>
      <w:r>
        <w:rPr>
          <w:rFonts w:eastAsiaTheme="minorEastAsia"/>
          <w:sz w:val="22"/>
          <w:lang w:val="en-US"/>
        </w:rPr>
        <w:t xml:space="preserve"> on unicast/groupcast</w:t>
      </w:r>
      <w:r>
        <w:rPr>
          <w:rFonts w:eastAsiaTheme="minorEastAsia" w:hint="eastAsia"/>
          <w:sz w:val="22"/>
          <w:lang w:val="en-US"/>
        </w:rPr>
        <w:t xml:space="preserve">. </w:t>
      </w:r>
      <w:r>
        <w:rPr>
          <w:rFonts w:eastAsiaTheme="minorEastAsia"/>
          <w:sz w:val="22"/>
          <w:lang w:val="en-US"/>
        </w:rPr>
        <w:t>Then, HARQ process number (HPN) and new data indicator (NDI) need to be discussed. In NR Rel-15, HARQ process is applied for each HPN i</w:t>
      </w:r>
      <w:r w:rsidRPr="002148CF">
        <w:rPr>
          <w:rFonts w:eastAsiaTheme="minorEastAsia"/>
          <w:sz w:val="22"/>
          <w:lang w:val="en-US"/>
        </w:rPr>
        <w:t>ndependently</w:t>
      </w:r>
      <w:r>
        <w:rPr>
          <w:rFonts w:eastAsiaTheme="minorEastAsia"/>
          <w:sz w:val="22"/>
          <w:lang w:val="en-US"/>
        </w:rPr>
        <w:t xml:space="preserve"> and NDI indicates whether the transmission conveys new TB from the previous transmission or not, for each HPN. The same feature should be introduced to NR-V2X. To introduce HPN/NDI, an issue is whether HPN/NDI are managed per link or not. Because, there are many UEs in NR-V2X, i.e. lots of links</w:t>
      </w:r>
      <w:r>
        <w:rPr>
          <w:rFonts w:eastAsiaTheme="minorEastAsia" w:hint="eastAsia"/>
          <w:sz w:val="22"/>
          <w:lang w:val="en-US"/>
        </w:rPr>
        <w:t>, which is different from NR-Uu.</w:t>
      </w:r>
    </w:p>
    <w:p w14:paraId="439832C9" w14:textId="02542B06" w:rsidR="000C5953" w:rsidRDefault="000C5953" w:rsidP="000C5953">
      <w:pPr>
        <w:spacing w:afterLines="50" w:after="120"/>
        <w:jc w:val="both"/>
        <w:rPr>
          <w:rFonts w:eastAsiaTheme="minorEastAsia"/>
          <w:sz w:val="22"/>
          <w:lang w:val="en-US"/>
        </w:rPr>
      </w:pPr>
      <w:r>
        <w:rPr>
          <w:rFonts w:eastAsiaTheme="minorEastAsia"/>
          <w:sz w:val="22"/>
          <w:lang w:val="en-US"/>
        </w:rPr>
        <w:t>Simple solution is</w:t>
      </w:r>
      <w:r>
        <w:rPr>
          <w:rFonts w:eastAsiaTheme="minorEastAsia" w:hint="eastAsia"/>
          <w:sz w:val="22"/>
          <w:lang w:val="en-US"/>
        </w:rPr>
        <w:t xml:space="preserve"> </w:t>
      </w:r>
      <w:r>
        <w:rPr>
          <w:rFonts w:eastAsiaTheme="minorEastAsia"/>
          <w:sz w:val="22"/>
          <w:lang w:val="en-US"/>
        </w:rPr>
        <w:t>to manage both HPN and NDI separately per link. For example,</w:t>
      </w:r>
      <w:r w:rsidRPr="00211AD9">
        <w:rPr>
          <w:rFonts w:eastAsiaTheme="minorEastAsia"/>
          <w:sz w:val="22"/>
          <w:lang w:val="en-US"/>
        </w:rPr>
        <w:t xml:space="preserve"> </w:t>
      </w:r>
      <w:r>
        <w:rPr>
          <w:rFonts w:eastAsiaTheme="minorEastAsia"/>
          <w:sz w:val="22"/>
          <w:lang w:val="en-US"/>
        </w:rPr>
        <w:t xml:space="preserve">in Fig. 1 (a), </w:t>
      </w:r>
      <w:r w:rsidRPr="00211AD9">
        <w:rPr>
          <w:rFonts w:eastAsiaTheme="minorEastAsia"/>
          <w:sz w:val="22"/>
          <w:lang w:val="en-US"/>
        </w:rPr>
        <w:t>UE#A transmits a PSSCH t</w:t>
      </w:r>
      <w:r>
        <w:rPr>
          <w:rFonts w:eastAsiaTheme="minorEastAsia"/>
          <w:sz w:val="22"/>
          <w:lang w:val="en-US"/>
        </w:rPr>
        <w:t>o UE#B with HPN#0, and then UE#A</w:t>
      </w:r>
      <w:r w:rsidRPr="00211AD9">
        <w:rPr>
          <w:rFonts w:eastAsiaTheme="minorEastAsia"/>
          <w:sz w:val="22"/>
          <w:lang w:val="en-US"/>
        </w:rPr>
        <w:t xml:space="preserve"> transmits another PSSCH to UE#C with HPN#0. After that, if UE#A would transmit another PSSCH to UE#B with HPN#0, the toggling of NDI can be applied from the previo</w:t>
      </w:r>
      <w:r>
        <w:rPr>
          <w:rFonts w:eastAsiaTheme="minorEastAsia"/>
          <w:sz w:val="22"/>
          <w:lang w:val="en-US"/>
        </w:rPr>
        <w:t xml:space="preserve">us transmission of UE#A to UE#B. In Fig. 1 (b), </w:t>
      </w:r>
      <w:r w:rsidRPr="00211AD9">
        <w:rPr>
          <w:rFonts w:eastAsiaTheme="minorEastAsia"/>
          <w:sz w:val="22"/>
          <w:lang w:val="en-US"/>
        </w:rPr>
        <w:t>UE#A transmits a PSSCH t</w:t>
      </w:r>
      <w:r>
        <w:rPr>
          <w:rFonts w:eastAsiaTheme="minorEastAsia"/>
          <w:sz w:val="22"/>
          <w:lang w:val="en-US"/>
        </w:rPr>
        <w:t>o UE#B with HPN#0, and then UE#C transmits another PSSCH to UE#B</w:t>
      </w:r>
      <w:r w:rsidRPr="00211AD9">
        <w:rPr>
          <w:rFonts w:eastAsiaTheme="minorEastAsia"/>
          <w:sz w:val="22"/>
          <w:lang w:val="en-US"/>
        </w:rPr>
        <w:t xml:space="preserve"> with HPN#0. After that, if UE#A would </w:t>
      </w:r>
      <w:r>
        <w:rPr>
          <w:rFonts w:eastAsiaTheme="minorEastAsia"/>
          <w:sz w:val="22"/>
          <w:lang w:val="en-US"/>
        </w:rPr>
        <w:t>re</w:t>
      </w:r>
      <w:r w:rsidRPr="00211AD9">
        <w:rPr>
          <w:rFonts w:eastAsiaTheme="minorEastAsia"/>
          <w:sz w:val="22"/>
          <w:lang w:val="en-US"/>
        </w:rPr>
        <w:t xml:space="preserve">transmit </w:t>
      </w:r>
      <w:r>
        <w:rPr>
          <w:rFonts w:eastAsiaTheme="minorEastAsia"/>
          <w:sz w:val="22"/>
          <w:lang w:val="en-US"/>
        </w:rPr>
        <w:t>the first</w:t>
      </w:r>
      <w:r w:rsidRPr="00211AD9">
        <w:rPr>
          <w:rFonts w:eastAsiaTheme="minorEastAsia"/>
          <w:sz w:val="22"/>
          <w:lang w:val="en-US"/>
        </w:rPr>
        <w:t xml:space="preserve"> PSSCH to UE#B with HPN#0, </w:t>
      </w:r>
      <w:r>
        <w:rPr>
          <w:rFonts w:eastAsiaTheme="minorEastAsia"/>
          <w:sz w:val="22"/>
          <w:lang w:val="en-US"/>
        </w:rPr>
        <w:t xml:space="preserve">UE#B is keeping the soft bits of the initial transmission and can combine the first one and the second one. It seems that system can work well via such </w:t>
      </w:r>
      <w:r>
        <w:rPr>
          <w:rFonts w:eastAsiaTheme="minorEastAsia" w:hint="eastAsia"/>
          <w:sz w:val="22"/>
          <w:lang w:val="en-US"/>
        </w:rPr>
        <w:t>a</w:t>
      </w:r>
      <w:r>
        <w:rPr>
          <w:rFonts w:eastAsiaTheme="minorEastAsia"/>
          <w:sz w:val="22"/>
          <w:lang w:val="en-US"/>
        </w:rPr>
        <w:t xml:space="preserve"> simple solution.</w:t>
      </w:r>
    </w:p>
    <w:p w14:paraId="6C06DB85" w14:textId="15EAF5F6" w:rsidR="000C5953" w:rsidRDefault="000C5953" w:rsidP="000C5953">
      <w:pPr>
        <w:spacing w:afterLines="50" w:after="120"/>
        <w:jc w:val="both"/>
        <w:rPr>
          <w:rFonts w:eastAsiaTheme="minorEastAsia"/>
          <w:sz w:val="22"/>
          <w:lang w:val="en-US"/>
        </w:rPr>
      </w:pPr>
      <w:r>
        <w:rPr>
          <w:rFonts w:eastAsiaTheme="minorEastAsia"/>
          <w:sz w:val="22"/>
          <w:lang w:val="en-US"/>
        </w:rPr>
        <w:t xml:space="preserve">It is noted that </w:t>
      </w:r>
      <w:r w:rsidRPr="00211AD9">
        <w:rPr>
          <w:rFonts w:eastAsiaTheme="minorEastAsia"/>
          <w:sz w:val="22"/>
          <w:lang w:val="en-US"/>
        </w:rPr>
        <w:t>there are many links</w:t>
      </w:r>
      <w:r>
        <w:rPr>
          <w:rFonts w:eastAsiaTheme="minorEastAsia"/>
          <w:sz w:val="22"/>
          <w:lang w:val="en-US"/>
        </w:rPr>
        <w:t xml:space="preserve"> per UE in NR-V2X</w:t>
      </w:r>
      <w:r w:rsidRPr="00211AD9">
        <w:rPr>
          <w:rFonts w:eastAsiaTheme="minorEastAsia"/>
          <w:sz w:val="22"/>
          <w:lang w:val="en-US"/>
        </w:rPr>
        <w:t xml:space="preserve">. Even if </w:t>
      </w:r>
      <w:r>
        <w:rPr>
          <w:rFonts w:eastAsiaTheme="minorEastAsia"/>
          <w:sz w:val="22"/>
          <w:lang w:val="en-US"/>
        </w:rPr>
        <w:t>the number of HARQ processes for each link</w:t>
      </w:r>
      <w:r w:rsidRPr="00211AD9">
        <w:rPr>
          <w:rFonts w:eastAsiaTheme="minorEastAsia"/>
          <w:sz w:val="22"/>
          <w:lang w:val="en-US"/>
        </w:rPr>
        <w:t xml:space="preserve"> is less than </w:t>
      </w:r>
      <w:r>
        <w:rPr>
          <w:rFonts w:eastAsiaTheme="minorEastAsia"/>
          <w:sz w:val="22"/>
          <w:lang w:val="en-US"/>
        </w:rPr>
        <w:t xml:space="preserve">that of </w:t>
      </w:r>
      <w:r w:rsidRPr="00211AD9">
        <w:rPr>
          <w:rFonts w:eastAsiaTheme="minorEastAsia"/>
          <w:sz w:val="22"/>
          <w:lang w:val="en-US"/>
        </w:rPr>
        <w:t xml:space="preserve">NR-Uu, </w:t>
      </w:r>
      <w:r>
        <w:rPr>
          <w:rFonts w:eastAsiaTheme="minorEastAsia"/>
          <w:sz w:val="22"/>
          <w:lang w:val="en-US"/>
        </w:rPr>
        <w:t xml:space="preserve">the total number of HARQ processes will be quite large; thereby </w:t>
      </w:r>
      <w:r w:rsidRPr="00211AD9">
        <w:rPr>
          <w:rFonts w:eastAsiaTheme="minorEastAsia"/>
          <w:sz w:val="22"/>
          <w:lang w:val="en-US"/>
        </w:rPr>
        <w:t xml:space="preserve">each UE needs to </w:t>
      </w:r>
      <w:r>
        <w:rPr>
          <w:rFonts w:eastAsiaTheme="minorEastAsia"/>
          <w:sz w:val="22"/>
          <w:lang w:val="en-US"/>
        </w:rPr>
        <w:t xml:space="preserve">be </w:t>
      </w:r>
      <w:r w:rsidRPr="00211AD9">
        <w:rPr>
          <w:rFonts w:eastAsiaTheme="minorEastAsia"/>
          <w:sz w:val="22"/>
          <w:lang w:val="en-US"/>
        </w:rPr>
        <w:t>equip</w:t>
      </w:r>
      <w:r>
        <w:rPr>
          <w:rFonts w:eastAsiaTheme="minorEastAsia"/>
          <w:sz w:val="22"/>
          <w:lang w:val="en-US"/>
        </w:rPr>
        <w:t>ped</w:t>
      </w:r>
      <w:r w:rsidRPr="00211AD9">
        <w:rPr>
          <w:rFonts w:eastAsiaTheme="minorEastAsia"/>
          <w:sz w:val="22"/>
          <w:lang w:val="en-US"/>
        </w:rPr>
        <w:t xml:space="preserve"> with </w:t>
      </w:r>
      <w:r>
        <w:rPr>
          <w:rFonts w:eastAsiaTheme="minorEastAsia"/>
          <w:sz w:val="22"/>
          <w:lang w:val="en-US"/>
        </w:rPr>
        <w:t>large</w:t>
      </w:r>
      <w:r w:rsidRPr="00211AD9">
        <w:rPr>
          <w:rFonts w:eastAsiaTheme="minorEastAsia"/>
          <w:sz w:val="22"/>
          <w:lang w:val="en-US"/>
        </w:rPr>
        <w:t xml:space="preserve"> soft buffer. In terms of UE complexity and cost, </w:t>
      </w:r>
      <w:r>
        <w:rPr>
          <w:rFonts w:eastAsiaTheme="minorEastAsia"/>
          <w:sz w:val="22"/>
          <w:lang w:val="en-US"/>
        </w:rPr>
        <w:t>large soft buffer</w:t>
      </w:r>
      <w:r w:rsidRPr="00211AD9">
        <w:rPr>
          <w:rFonts w:eastAsiaTheme="minorEastAsia"/>
          <w:sz w:val="22"/>
          <w:lang w:val="en-US"/>
        </w:rPr>
        <w:t xml:space="preserve"> is not desirable.</w:t>
      </w:r>
      <w:r>
        <w:rPr>
          <w:rFonts w:eastAsiaTheme="minorEastAsia"/>
          <w:sz w:val="22"/>
          <w:lang w:val="en-US"/>
        </w:rPr>
        <w:t xml:space="preserve"> Soft buffer aspect could be determined by UE capability, but anyway, further discussions/conclusions about HPN/NDI on NR-SL are necessary.</w:t>
      </w:r>
    </w:p>
    <w:p w14:paraId="3D261449" w14:textId="77777777" w:rsidR="000C5953" w:rsidRDefault="000C5953" w:rsidP="000C5953">
      <w:pPr>
        <w:spacing w:afterLines="50" w:after="120"/>
        <w:jc w:val="center"/>
        <w:rPr>
          <w:rFonts w:eastAsia="ＭＳ 明朝"/>
          <w:sz w:val="22"/>
          <w:lang w:val="en-US"/>
        </w:rPr>
      </w:pPr>
      <w:r w:rsidRPr="00B660EE">
        <w:rPr>
          <w:noProof/>
          <w:lang w:val="en-US"/>
        </w:rPr>
        <w:drawing>
          <wp:inline distT="0" distB="0" distL="0" distR="0" wp14:anchorId="47DB7513" wp14:editId="7F1762B1">
            <wp:extent cx="4284326" cy="1289208"/>
            <wp:effectExtent l="0" t="0" r="254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t="3517" r="28647" b="2983"/>
                    <a:stretch/>
                  </pic:blipFill>
                  <pic:spPr bwMode="auto">
                    <a:xfrm>
                      <a:off x="0" y="0"/>
                      <a:ext cx="4313387" cy="1297953"/>
                    </a:xfrm>
                    <a:prstGeom prst="rect">
                      <a:avLst/>
                    </a:prstGeom>
                    <a:noFill/>
                    <a:ln>
                      <a:noFill/>
                    </a:ln>
                    <a:extLst>
                      <a:ext uri="{53640926-AAD7-44D8-BBD7-CCE9431645EC}">
                        <a14:shadowObscured xmlns:a14="http://schemas.microsoft.com/office/drawing/2010/main"/>
                      </a:ext>
                    </a:extLst>
                  </pic:spPr>
                </pic:pic>
              </a:graphicData>
            </a:graphic>
          </wp:inline>
        </w:drawing>
      </w:r>
    </w:p>
    <w:p w14:paraId="78E504FD" w14:textId="77777777" w:rsidR="000C5953" w:rsidRDefault="000C5953" w:rsidP="000C5953">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a) First example</w:t>
      </w:r>
    </w:p>
    <w:p w14:paraId="04FD6143" w14:textId="0CBF269E" w:rsidR="000C5953" w:rsidRDefault="000C5953" w:rsidP="000C5953">
      <w:pPr>
        <w:spacing w:afterLines="50" w:after="120"/>
        <w:jc w:val="center"/>
        <w:rPr>
          <w:rFonts w:eastAsia="ＭＳ 明朝"/>
          <w:sz w:val="22"/>
          <w:lang w:val="en-US"/>
        </w:rPr>
      </w:pPr>
      <w:r w:rsidRPr="000C5953">
        <w:rPr>
          <w:noProof/>
          <w:lang w:val="en-US"/>
        </w:rPr>
        <w:lastRenderedPageBreak/>
        <w:drawing>
          <wp:inline distT="0" distB="0" distL="0" distR="0" wp14:anchorId="69E52B95" wp14:editId="120151C0">
            <wp:extent cx="4295164" cy="13808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28715"/>
                    <a:stretch/>
                  </pic:blipFill>
                  <pic:spPr bwMode="auto">
                    <a:xfrm>
                      <a:off x="0" y="0"/>
                      <a:ext cx="4329068" cy="1391754"/>
                    </a:xfrm>
                    <a:prstGeom prst="rect">
                      <a:avLst/>
                    </a:prstGeom>
                    <a:noFill/>
                    <a:ln>
                      <a:noFill/>
                    </a:ln>
                    <a:extLst>
                      <a:ext uri="{53640926-AAD7-44D8-BBD7-CCE9431645EC}">
                        <a14:shadowObscured xmlns:a14="http://schemas.microsoft.com/office/drawing/2010/main"/>
                      </a:ext>
                    </a:extLst>
                  </pic:spPr>
                </pic:pic>
              </a:graphicData>
            </a:graphic>
          </wp:inline>
        </w:drawing>
      </w:r>
    </w:p>
    <w:p w14:paraId="07890ADB" w14:textId="77777777" w:rsidR="000C5953" w:rsidRDefault="000C5953" w:rsidP="000C5953">
      <w:pPr>
        <w:spacing w:afterLines="50" w:after="120"/>
        <w:jc w:val="center"/>
        <w:rPr>
          <w:rFonts w:eastAsia="ＭＳ 明朝"/>
          <w:sz w:val="22"/>
          <w:lang w:val="en-US"/>
        </w:rPr>
      </w:pPr>
      <w:r>
        <w:rPr>
          <w:rFonts w:eastAsia="ＭＳ 明朝"/>
          <w:sz w:val="22"/>
          <w:lang w:val="en-US"/>
        </w:rPr>
        <w:t>(b) Second example</w:t>
      </w:r>
    </w:p>
    <w:p w14:paraId="2F7219EC" w14:textId="77777777" w:rsidR="000C5953" w:rsidRDefault="000C5953" w:rsidP="000C5953">
      <w:pPr>
        <w:spacing w:afterLines="50" w:after="120"/>
        <w:jc w:val="center"/>
        <w:rPr>
          <w:sz w:val="22"/>
          <w:szCs w:val="22"/>
          <w:lang w:eastAsia="en-US"/>
        </w:rPr>
      </w:pPr>
      <w:r w:rsidRPr="00EE138A">
        <w:rPr>
          <w:sz w:val="22"/>
          <w:szCs w:val="22"/>
          <w:lang w:eastAsia="en-US"/>
        </w:rPr>
        <w:t xml:space="preserve">Fig. </w:t>
      </w:r>
      <w:r>
        <w:rPr>
          <w:sz w:val="22"/>
          <w:szCs w:val="22"/>
          <w:lang w:eastAsia="en-US"/>
        </w:rPr>
        <w:t>1</w:t>
      </w:r>
      <w:r w:rsidRPr="00EE138A">
        <w:rPr>
          <w:sz w:val="22"/>
          <w:szCs w:val="22"/>
          <w:lang w:eastAsia="en-US"/>
        </w:rPr>
        <w:t xml:space="preserve">: </w:t>
      </w:r>
      <w:r>
        <w:rPr>
          <w:sz w:val="22"/>
          <w:szCs w:val="22"/>
          <w:lang w:eastAsia="en-US"/>
        </w:rPr>
        <w:t>Examples of HPN/NDI management per link</w:t>
      </w:r>
    </w:p>
    <w:p w14:paraId="47594C93" w14:textId="77777777" w:rsidR="000C5953" w:rsidRPr="00EE138A" w:rsidRDefault="000C5953" w:rsidP="000C5953">
      <w:pPr>
        <w:spacing w:afterLines="50" w:after="120"/>
        <w:jc w:val="center"/>
        <w:rPr>
          <w:rFonts w:eastAsiaTheme="minorEastAsia"/>
          <w:sz w:val="22"/>
        </w:rPr>
      </w:pPr>
      <w:r>
        <w:rPr>
          <w:sz w:val="22"/>
          <w:szCs w:val="22"/>
          <w:lang w:eastAsia="en-US"/>
        </w:rPr>
        <w:t xml:space="preserve"> (Blue: PSCCH, Red: PSSCH, Green: PSFCH)</w:t>
      </w:r>
    </w:p>
    <w:p w14:paraId="7F9438D6" w14:textId="77777777" w:rsidR="00CA21A6" w:rsidRPr="00C82FD7" w:rsidRDefault="00CA21A6" w:rsidP="00CA21A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45578C7" w14:textId="77777777" w:rsidR="00CA21A6" w:rsidRDefault="00CA21A6" w:rsidP="00CA21A6">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Discuss </w:t>
      </w:r>
      <w:r>
        <w:rPr>
          <w:rFonts w:eastAsiaTheme="minorEastAsia"/>
          <w:i/>
          <w:sz w:val="22"/>
          <w:lang w:val="en-US"/>
        </w:rPr>
        <w:t xml:space="preserve">whether </w:t>
      </w:r>
      <w:r>
        <w:rPr>
          <w:rFonts w:eastAsiaTheme="minorEastAsia" w:hint="eastAsia"/>
          <w:i/>
          <w:sz w:val="22"/>
          <w:lang w:val="en-US"/>
        </w:rPr>
        <w:t>HPN/NDI</w:t>
      </w:r>
      <w:r>
        <w:rPr>
          <w:rFonts w:eastAsiaTheme="minorEastAsia"/>
          <w:i/>
          <w:sz w:val="22"/>
          <w:lang w:val="en-US"/>
        </w:rPr>
        <w:t xml:space="preserve"> is managed per link or not.</w:t>
      </w:r>
    </w:p>
    <w:p w14:paraId="4779D8F4" w14:textId="17F267A3" w:rsidR="00CA21A6" w:rsidRPr="00CA21A6" w:rsidRDefault="00CA21A6" w:rsidP="00B342A7">
      <w:pPr>
        <w:spacing w:afterLines="50" w:after="120"/>
        <w:jc w:val="both"/>
        <w:rPr>
          <w:rFonts w:eastAsiaTheme="minorEastAsia"/>
          <w:sz w:val="22"/>
          <w:lang w:val="en-US"/>
        </w:rPr>
      </w:pPr>
    </w:p>
    <w:p w14:paraId="6BD3CA13" w14:textId="46AE0804" w:rsidR="00CA21A6" w:rsidRPr="008B0ED1" w:rsidRDefault="00CA21A6" w:rsidP="00CA21A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PSFCH TX/TX and TX/RX overlap</w:t>
      </w:r>
    </w:p>
    <w:p w14:paraId="20308904" w14:textId="6911C45B" w:rsidR="005B47DE" w:rsidRPr="005B47DE" w:rsidRDefault="005B47DE" w:rsidP="005B47DE">
      <w:pPr>
        <w:spacing w:afterLines="50" w:after="120"/>
        <w:jc w:val="both"/>
        <w:rPr>
          <w:rFonts w:eastAsiaTheme="minorEastAsia"/>
          <w:sz w:val="22"/>
        </w:rPr>
      </w:pPr>
      <w:r>
        <w:rPr>
          <w:rFonts w:eastAsiaTheme="minorEastAsia" w:hint="eastAsia"/>
          <w:sz w:val="22"/>
        </w:rPr>
        <w:t>A</w:t>
      </w:r>
      <w:r>
        <w:rPr>
          <w:rFonts w:eastAsiaTheme="minorEastAsia"/>
          <w:sz w:val="22"/>
        </w:rPr>
        <w:t>t the last RAN1 meeting, the guidance to study the following three cases was provided as a conclusion [2]. In this part, we provide our views on each case.</w:t>
      </w:r>
    </w:p>
    <w:p w14:paraId="41B6578C" w14:textId="2DFB63CD" w:rsidR="00CA21A6" w:rsidRDefault="00CA21A6" w:rsidP="00CA21A6">
      <w:pPr>
        <w:pStyle w:val="afe"/>
        <w:numPr>
          <w:ilvl w:val="0"/>
          <w:numId w:val="26"/>
        </w:numPr>
        <w:spacing w:afterLines="50" w:after="120"/>
        <w:ind w:leftChars="0"/>
        <w:jc w:val="both"/>
        <w:rPr>
          <w:rFonts w:eastAsiaTheme="minorEastAsia"/>
          <w:sz w:val="22"/>
        </w:rPr>
      </w:pPr>
      <w:r w:rsidRPr="00CA21A6">
        <w:rPr>
          <w:rFonts w:eastAsiaTheme="minorEastAsia"/>
          <w:sz w:val="22"/>
        </w:rPr>
        <w:t>Case 1 (PSFCH TX/RX overlap): A UE transmitted a PSSCH and received SCI scheduling another PSSCH where PSFCH resources corresponding the two PSSCHs appear in the same slot.</w:t>
      </w:r>
    </w:p>
    <w:p w14:paraId="6EA70904" w14:textId="48029894" w:rsidR="008C120B" w:rsidRDefault="008C120B" w:rsidP="00CA21A6">
      <w:pPr>
        <w:spacing w:afterLines="50" w:after="120"/>
        <w:jc w:val="both"/>
        <w:rPr>
          <w:rFonts w:eastAsiaTheme="minorEastAsia"/>
          <w:sz w:val="22"/>
        </w:rPr>
      </w:pPr>
      <w:r>
        <w:rPr>
          <w:rFonts w:eastAsiaTheme="minorEastAsia" w:hint="eastAsia"/>
          <w:sz w:val="22"/>
        </w:rPr>
        <w:t>PSFCH timing is associated with PSCCH/PSSCH</w:t>
      </w:r>
      <w:r>
        <w:rPr>
          <w:rFonts w:eastAsiaTheme="minorEastAsia"/>
          <w:sz w:val="22"/>
        </w:rPr>
        <w:t xml:space="preserve"> resource, so a UE can know PSFCH transmission timing by receiving the corresponding PSCCH/PSSCH. Basically, UEs should strive to avoid the collision by sensing results. Let us assume that UE#B transmitted another PSSCH to UE#C and will receive corresponding PSFCH at slot n</w:t>
      </w:r>
      <w:r w:rsidR="003E334B">
        <w:rPr>
          <w:rFonts w:eastAsiaTheme="minorEastAsia"/>
          <w:sz w:val="22"/>
        </w:rPr>
        <w:t xml:space="preserve"> (fig. 2)</w:t>
      </w:r>
      <w:r>
        <w:rPr>
          <w:rFonts w:eastAsiaTheme="minorEastAsia"/>
          <w:sz w:val="22"/>
        </w:rPr>
        <w:t xml:space="preserve">. When UE#A would a PSSCH to UE#B, and if the corresponding PSFCH is at slot n, UE#A should avoid the PSSCH transmission (i.e. different PSSCH resource is used, where the corresponding PSFCH is at slot m (m </w:t>
      </w:r>
      <w:r w:rsidRPr="008C120B">
        <w:rPr>
          <w:rFonts w:eastAsiaTheme="minorEastAsia"/>
          <w:sz w:val="22"/>
        </w:rPr>
        <w:t>≠</w:t>
      </w:r>
      <w:r>
        <w:rPr>
          <w:rFonts w:eastAsiaTheme="minorEastAsia"/>
          <w:sz w:val="22"/>
        </w:rPr>
        <w:t xml:space="preserve"> n)), so that PSFCH TX/RX overlap does not occur at UE#B.</w:t>
      </w:r>
      <w:r w:rsidR="001E3EBE">
        <w:rPr>
          <w:rFonts w:eastAsiaTheme="minorEastAsia"/>
          <w:sz w:val="22"/>
        </w:rPr>
        <w:t xml:space="preserve"> Sensing result of the PSCCH/PSSCH from UE#B can make UE#A realize the TX and corresponding PSFCH RX.</w:t>
      </w:r>
    </w:p>
    <w:p w14:paraId="03547555" w14:textId="06CA6732" w:rsidR="00CA21A6" w:rsidRDefault="008C120B" w:rsidP="00CA21A6">
      <w:pPr>
        <w:spacing w:afterLines="50" w:after="120"/>
        <w:jc w:val="both"/>
        <w:rPr>
          <w:rFonts w:eastAsiaTheme="minorEastAsia"/>
          <w:sz w:val="22"/>
        </w:rPr>
      </w:pPr>
      <w:r>
        <w:rPr>
          <w:rFonts w:eastAsiaTheme="minorEastAsia"/>
          <w:sz w:val="22"/>
        </w:rPr>
        <w:t>However, in the case of TB with high priority (e.g. severe latency requirement), UE#A needs to transmit the PSSCH to UE#B. PSFCH TX/RX overlap at a UE is possible. Due to half duplex issue, normally either needs to be dropped. Which is more important depends on the use case/situation, and retransmission can be done after dropping PSFCH. Based on the analysis, overlap of PSFCH TX/RX and dropping either is not typical/critical issue. Therefore, the following proposal is provided.</w:t>
      </w:r>
    </w:p>
    <w:p w14:paraId="1DE59AC5" w14:textId="4CF01296" w:rsidR="003E334B" w:rsidRDefault="003E334B" w:rsidP="00CA21A6">
      <w:pPr>
        <w:spacing w:afterLines="50" w:after="120"/>
        <w:jc w:val="both"/>
        <w:rPr>
          <w:rFonts w:eastAsiaTheme="minorEastAsia"/>
          <w:sz w:val="22"/>
        </w:rPr>
      </w:pPr>
      <w:r>
        <w:rPr>
          <w:rFonts w:eastAsiaTheme="minorEastAsia"/>
          <w:sz w:val="22"/>
        </w:rPr>
        <w:t>Note that, in the case that PSSCH TX from UE#A to UE#B is overlapped with PSSCH TX from UE#B to UE#C, and the corresponding PSFCHs would be overlapped, UE#B cannot receive the PSSCH from UE#A. PSFCH TX/RX overlap at UE#B does not occur. No need to consider this case.</w:t>
      </w:r>
    </w:p>
    <w:p w14:paraId="7FC68FFC" w14:textId="00C309BC" w:rsidR="003E334B" w:rsidRDefault="00D45632" w:rsidP="003E334B">
      <w:pPr>
        <w:spacing w:afterLines="50" w:after="120"/>
        <w:jc w:val="center"/>
        <w:rPr>
          <w:rFonts w:eastAsia="ＭＳ 明朝"/>
          <w:sz w:val="22"/>
          <w:lang w:val="en-US"/>
        </w:rPr>
      </w:pPr>
      <w:r w:rsidRPr="00D45632">
        <w:lastRenderedPageBreak/>
        <w:drawing>
          <wp:inline distT="0" distB="0" distL="0" distR="0" wp14:anchorId="55592812" wp14:editId="58630BE9">
            <wp:extent cx="4860000" cy="267347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0000" cy="2673477"/>
                    </a:xfrm>
                    <a:prstGeom prst="rect">
                      <a:avLst/>
                    </a:prstGeom>
                    <a:noFill/>
                    <a:ln>
                      <a:noFill/>
                    </a:ln>
                  </pic:spPr>
                </pic:pic>
              </a:graphicData>
            </a:graphic>
          </wp:inline>
        </w:drawing>
      </w:r>
    </w:p>
    <w:p w14:paraId="20F75638" w14:textId="0714863C" w:rsidR="003E334B" w:rsidRDefault="003E334B" w:rsidP="003E334B">
      <w:pPr>
        <w:spacing w:afterLines="50" w:after="120"/>
        <w:jc w:val="center"/>
        <w:rPr>
          <w:sz w:val="22"/>
          <w:szCs w:val="22"/>
          <w:lang w:eastAsia="en-US"/>
        </w:rPr>
      </w:pPr>
      <w:r w:rsidRPr="00EE138A">
        <w:rPr>
          <w:sz w:val="22"/>
          <w:szCs w:val="22"/>
          <w:lang w:eastAsia="en-US"/>
        </w:rPr>
        <w:t xml:space="preserve">Fig. </w:t>
      </w:r>
      <w:r>
        <w:rPr>
          <w:sz w:val="22"/>
          <w:szCs w:val="22"/>
          <w:lang w:eastAsia="en-US"/>
        </w:rPr>
        <w:t>2</w:t>
      </w:r>
      <w:r w:rsidRPr="00EE138A">
        <w:rPr>
          <w:sz w:val="22"/>
          <w:szCs w:val="22"/>
          <w:lang w:eastAsia="en-US"/>
        </w:rPr>
        <w:t xml:space="preserve">: </w:t>
      </w:r>
      <w:r>
        <w:rPr>
          <w:sz w:val="22"/>
          <w:szCs w:val="22"/>
          <w:lang w:eastAsia="en-US"/>
        </w:rPr>
        <w:t>PSFCH TX/RX overlap</w:t>
      </w:r>
    </w:p>
    <w:p w14:paraId="52DADC91" w14:textId="0A30346E" w:rsidR="00CA21A6" w:rsidRPr="00C82FD7" w:rsidRDefault="00CA21A6" w:rsidP="00CA21A6">
      <w:pPr>
        <w:spacing w:afterLines="50" w:after="120"/>
        <w:jc w:val="both"/>
        <w:rPr>
          <w:rFonts w:eastAsiaTheme="minorEastAsia"/>
          <w:b/>
          <w:sz w:val="22"/>
          <w:u w:val="single"/>
        </w:rPr>
      </w:pPr>
      <w:r>
        <w:rPr>
          <w:rFonts w:eastAsiaTheme="minorEastAsia"/>
          <w:b/>
          <w:sz w:val="22"/>
          <w:u w:val="single"/>
        </w:rPr>
        <w:t>Proposal</w:t>
      </w:r>
      <w:r w:rsidR="005B47DE">
        <w:rPr>
          <w:rFonts w:eastAsiaTheme="minorEastAsia" w:hint="eastAsia"/>
          <w:b/>
          <w:sz w:val="22"/>
          <w:u w:val="single"/>
        </w:rPr>
        <w:t xml:space="preserve"> 2</w:t>
      </w:r>
      <w:r w:rsidRPr="00C82FD7">
        <w:rPr>
          <w:rFonts w:eastAsiaTheme="minorEastAsia" w:hint="eastAsia"/>
          <w:b/>
          <w:sz w:val="22"/>
          <w:u w:val="single"/>
        </w:rPr>
        <w:t>:</w:t>
      </w:r>
    </w:p>
    <w:p w14:paraId="4C3149F9" w14:textId="0A50E48E" w:rsidR="00CA21A6" w:rsidRDefault="00CA21A6" w:rsidP="00CA21A6">
      <w:pPr>
        <w:numPr>
          <w:ilvl w:val="0"/>
          <w:numId w:val="8"/>
        </w:numPr>
        <w:spacing w:afterLines="50" w:after="120"/>
        <w:jc w:val="both"/>
        <w:rPr>
          <w:rFonts w:eastAsiaTheme="minorEastAsia"/>
          <w:i/>
          <w:sz w:val="22"/>
          <w:lang w:val="en-US"/>
        </w:rPr>
      </w:pPr>
      <w:r>
        <w:rPr>
          <w:rFonts w:eastAsiaTheme="minorEastAsia"/>
          <w:i/>
          <w:sz w:val="22"/>
          <w:lang w:val="en-US"/>
        </w:rPr>
        <w:t>When PSFCH TX is overlapped with PSFCH RX, w</w:t>
      </w:r>
      <w:r w:rsidRPr="00CA21A6">
        <w:rPr>
          <w:rFonts w:eastAsiaTheme="minorEastAsia"/>
          <w:i/>
          <w:sz w:val="22"/>
          <w:lang w:val="en-US"/>
        </w:rPr>
        <w:t>hether UE transmits or receives</w:t>
      </w:r>
      <w:r>
        <w:rPr>
          <w:rFonts w:eastAsiaTheme="minorEastAsia"/>
          <w:i/>
          <w:sz w:val="22"/>
          <w:lang w:val="en-US"/>
        </w:rPr>
        <w:t xml:space="preserve"> is u</w:t>
      </w:r>
      <w:r w:rsidRPr="00CA21A6">
        <w:rPr>
          <w:rFonts w:eastAsiaTheme="minorEastAsia"/>
          <w:i/>
          <w:sz w:val="22"/>
          <w:lang w:val="en-US"/>
        </w:rPr>
        <w:t>p to UE implementation</w:t>
      </w:r>
      <w:r>
        <w:rPr>
          <w:rFonts w:eastAsiaTheme="minorEastAsia"/>
          <w:i/>
          <w:sz w:val="22"/>
          <w:lang w:val="en-US"/>
        </w:rPr>
        <w:t>.</w:t>
      </w:r>
    </w:p>
    <w:p w14:paraId="35220413" w14:textId="77777777" w:rsidR="00CA21A6" w:rsidRPr="00CA21A6" w:rsidRDefault="00CA21A6" w:rsidP="00CA21A6">
      <w:pPr>
        <w:spacing w:afterLines="50" w:after="120"/>
        <w:jc w:val="both"/>
        <w:rPr>
          <w:rFonts w:eastAsiaTheme="minorEastAsia"/>
          <w:sz w:val="22"/>
          <w:lang w:val="en-US"/>
        </w:rPr>
      </w:pPr>
    </w:p>
    <w:p w14:paraId="34083E92" w14:textId="72A072B9" w:rsidR="00CA21A6" w:rsidRDefault="00CA21A6" w:rsidP="00CA21A6">
      <w:pPr>
        <w:pStyle w:val="afe"/>
        <w:numPr>
          <w:ilvl w:val="0"/>
          <w:numId w:val="26"/>
        </w:numPr>
        <w:spacing w:afterLines="50" w:after="120"/>
        <w:ind w:leftChars="0"/>
        <w:jc w:val="both"/>
        <w:rPr>
          <w:rFonts w:eastAsiaTheme="minorEastAsia"/>
          <w:sz w:val="22"/>
        </w:rPr>
      </w:pPr>
      <w:r w:rsidRPr="00CA21A6">
        <w:rPr>
          <w:rFonts w:eastAsiaTheme="minorEastAsia"/>
          <w:sz w:val="22"/>
        </w:rPr>
        <w:t>Case 2 (PSFCH TX to multiple UEs): A UE received SCI from different UEs and the associated PSFCHs appear in the same slot.</w:t>
      </w:r>
    </w:p>
    <w:p w14:paraId="1BA5EE97" w14:textId="6CF774D3" w:rsidR="001E3EBE" w:rsidRDefault="00650846" w:rsidP="00CA21A6">
      <w:pPr>
        <w:spacing w:afterLines="50" w:after="120"/>
        <w:jc w:val="both"/>
        <w:rPr>
          <w:rFonts w:eastAsiaTheme="minorEastAsia"/>
          <w:sz w:val="22"/>
        </w:rPr>
      </w:pPr>
      <w:r>
        <w:rPr>
          <w:rFonts w:eastAsiaTheme="minorEastAsia" w:hint="eastAsia"/>
          <w:sz w:val="22"/>
        </w:rPr>
        <w:t xml:space="preserve">At first, similar discussion to case 1 can be introduced. </w:t>
      </w:r>
      <w:r w:rsidR="004479A4">
        <w:rPr>
          <w:rFonts w:eastAsiaTheme="minorEastAsia"/>
          <w:sz w:val="22"/>
        </w:rPr>
        <w:t xml:space="preserve">That is, </w:t>
      </w:r>
      <w:r>
        <w:rPr>
          <w:rFonts w:eastAsiaTheme="minorEastAsia"/>
          <w:sz w:val="22"/>
        </w:rPr>
        <w:t xml:space="preserve">UEs should </w:t>
      </w:r>
      <w:r w:rsidR="004479A4">
        <w:rPr>
          <w:rFonts w:eastAsiaTheme="minorEastAsia"/>
          <w:sz w:val="22"/>
        </w:rPr>
        <w:t xml:space="preserve">basically </w:t>
      </w:r>
      <w:r>
        <w:rPr>
          <w:rFonts w:eastAsiaTheme="minorEastAsia"/>
          <w:sz w:val="22"/>
        </w:rPr>
        <w:t xml:space="preserve">strive to avoid the collision by sensing results. </w:t>
      </w:r>
      <w:r w:rsidR="00964A62">
        <w:rPr>
          <w:rFonts w:eastAsiaTheme="minorEastAsia"/>
          <w:sz w:val="22"/>
        </w:rPr>
        <w:t>Let us assume that UE#C transmitted another PSSCH to UE#B and will receive corresponding PSFCH at slot n (fig. 3</w:t>
      </w:r>
      <w:r w:rsidR="00A72BFF">
        <w:rPr>
          <w:rFonts w:eastAsiaTheme="minorEastAsia"/>
          <w:sz w:val="22"/>
        </w:rPr>
        <w:t xml:space="preserve"> (a</w:t>
      </w:r>
      <w:r w:rsidR="00964A62">
        <w:rPr>
          <w:rFonts w:eastAsiaTheme="minorEastAsia"/>
          <w:sz w:val="22"/>
        </w:rPr>
        <w:t>)</w:t>
      </w:r>
      <w:r w:rsidR="00A72BFF">
        <w:rPr>
          <w:rFonts w:eastAsiaTheme="minorEastAsia"/>
          <w:sz w:val="22"/>
        </w:rPr>
        <w:t>)</w:t>
      </w:r>
      <w:r w:rsidR="00964A62">
        <w:rPr>
          <w:rFonts w:eastAsiaTheme="minorEastAsia"/>
          <w:sz w:val="22"/>
        </w:rPr>
        <w:t>. When UE#A would a PSSCH to UE#B, and if the corresponding PSFCH is at slot n, UE#A should avoid the PSSCH transmission, so that PSFCH TX to multiple UEs does not occur at UE#B.</w:t>
      </w:r>
    </w:p>
    <w:p w14:paraId="7F7D72CF" w14:textId="4C1FB937" w:rsidR="00F75DA1" w:rsidRDefault="003770CD" w:rsidP="00CA21A6">
      <w:pPr>
        <w:spacing w:afterLines="50" w:after="120"/>
        <w:jc w:val="both"/>
        <w:rPr>
          <w:rFonts w:eastAsiaTheme="minorEastAsia"/>
          <w:sz w:val="22"/>
        </w:rPr>
      </w:pPr>
      <w:r>
        <w:rPr>
          <w:rFonts w:eastAsiaTheme="minorEastAsia"/>
          <w:sz w:val="22"/>
        </w:rPr>
        <w:t xml:space="preserve">However, </w:t>
      </w:r>
      <w:r w:rsidR="00475CEC">
        <w:rPr>
          <w:rFonts w:eastAsiaTheme="minorEastAsia"/>
          <w:sz w:val="22"/>
        </w:rPr>
        <w:t xml:space="preserve">the following situation seems typical: </w:t>
      </w:r>
      <w:r w:rsidR="00A72BFF">
        <w:rPr>
          <w:rFonts w:eastAsiaTheme="minorEastAsia"/>
          <w:sz w:val="22"/>
        </w:rPr>
        <w:t xml:space="preserve">PSSCH TX from UE#A to UE#B is overlapped with PSSCH TX from UE#C to UE#B, and the corresponding PSFCHs is be overlapped (fig. 3 (b)). </w:t>
      </w:r>
      <w:r w:rsidR="00F75DA1">
        <w:rPr>
          <w:rFonts w:eastAsiaTheme="minorEastAsia"/>
          <w:sz w:val="22"/>
        </w:rPr>
        <w:t>Dropping either is strongly undesirable since retransmission would be done after the dropping, which leads to further collision. System performance will degrade significantly. UE should transmit PSFCHs at the same time as many as possible.</w:t>
      </w:r>
    </w:p>
    <w:p w14:paraId="7D00332A" w14:textId="27E0FE27" w:rsidR="00475CEC" w:rsidRDefault="00F75DA1" w:rsidP="00CA21A6">
      <w:pPr>
        <w:spacing w:afterLines="50" w:after="120"/>
        <w:jc w:val="both"/>
        <w:rPr>
          <w:rFonts w:eastAsiaTheme="minorEastAsia"/>
          <w:sz w:val="22"/>
        </w:rPr>
      </w:pPr>
      <w:r>
        <w:rPr>
          <w:rFonts w:eastAsiaTheme="minorEastAsia"/>
          <w:sz w:val="22"/>
        </w:rPr>
        <w:t>Meanwhile, it seems multiple PSFCH transmissions with non-contiguous frequency resources degrade the performance. More PSFCH transmissions at the same time will larger impact on the transmission performance; therefore, maximum number of simultaneous PSFCH transmissions can be limited as UE capability. Actual number of simultaneous PSFCH transmissions may be over the maximum number. In this case, dropping a part is feasible. Performance degradation is RAN4 aspects. Asking RAN4 may be one possible solution.</w:t>
      </w:r>
    </w:p>
    <w:p w14:paraId="612CEB50" w14:textId="290A5989" w:rsidR="00F75DA1" w:rsidRDefault="00D45632" w:rsidP="00F75DA1">
      <w:pPr>
        <w:spacing w:afterLines="50" w:after="120"/>
        <w:jc w:val="center"/>
        <w:rPr>
          <w:rFonts w:eastAsia="ＭＳ 明朝"/>
          <w:sz w:val="22"/>
          <w:lang w:val="en-US"/>
        </w:rPr>
      </w:pPr>
      <w:r w:rsidRPr="00D45632">
        <w:lastRenderedPageBreak/>
        <w:drawing>
          <wp:inline distT="0" distB="0" distL="0" distR="0" wp14:anchorId="3705D892" wp14:editId="2CC7DD63">
            <wp:extent cx="4860000" cy="265297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0000" cy="2652972"/>
                    </a:xfrm>
                    <a:prstGeom prst="rect">
                      <a:avLst/>
                    </a:prstGeom>
                    <a:noFill/>
                    <a:ln>
                      <a:noFill/>
                    </a:ln>
                  </pic:spPr>
                </pic:pic>
              </a:graphicData>
            </a:graphic>
          </wp:inline>
        </w:drawing>
      </w:r>
    </w:p>
    <w:p w14:paraId="4BFCDC67" w14:textId="46EC9B57" w:rsidR="00D8503F" w:rsidRDefault="00D8503F" w:rsidP="00D8503F">
      <w:pPr>
        <w:pStyle w:val="afe"/>
        <w:numPr>
          <w:ilvl w:val="0"/>
          <w:numId w:val="36"/>
        </w:numPr>
        <w:spacing w:afterLines="50" w:after="120"/>
        <w:ind w:leftChars="0"/>
        <w:jc w:val="center"/>
        <w:rPr>
          <w:rFonts w:eastAsia="ＭＳ 明朝"/>
          <w:sz w:val="22"/>
          <w:lang w:val="en-US"/>
        </w:rPr>
      </w:pPr>
      <w:r>
        <w:rPr>
          <w:rFonts w:eastAsia="ＭＳ 明朝" w:hint="eastAsia"/>
          <w:sz w:val="22"/>
          <w:lang w:val="en-US"/>
        </w:rPr>
        <w:t>A</w:t>
      </w:r>
      <w:r>
        <w:rPr>
          <w:rFonts w:eastAsia="ＭＳ 明朝"/>
          <w:sz w:val="22"/>
          <w:lang w:val="en-US"/>
        </w:rPr>
        <w:t>voidable case</w:t>
      </w:r>
    </w:p>
    <w:p w14:paraId="7E103F2E" w14:textId="11912BE0" w:rsidR="00D8503F" w:rsidRDefault="000D4612" w:rsidP="00D8503F">
      <w:pPr>
        <w:pStyle w:val="afe"/>
        <w:spacing w:afterLines="50" w:after="120"/>
        <w:ind w:leftChars="0" w:left="360"/>
        <w:jc w:val="center"/>
        <w:rPr>
          <w:rFonts w:eastAsia="ＭＳ 明朝"/>
          <w:sz w:val="22"/>
          <w:lang w:val="en-US"/>
        </w:rPr>
      </w:pPr>
      <w:r w:rsidRPr="000D4612">
        <w:drawing>
          <wp:inline distT="0" distB="0" distL="0" distR="0" wp14:anchorId="0629769B" wp14:editId="7555C941">
            <wp:extent cx="4860000" cy="265297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0000" cy="2652972"/>
                    </a:xfrm>
                    <a:prstGeom prst="rect">
                      <a:avLst/>
                    </a:prstGeom>
                    <a:noFill/>
                    <a:ln>
                      <a:noFill/>
                    </a:ln>
                  </pic:spPr>
                </pic:pic>
              </a:graphicData>
            </a:graphic>
          </wp:inline>
        </w:drawing>
      </w:r>
    </w:p>
    <w:p w14:paraId="393316A9" w14:textId="2442B1A1" w:rsidR="00D8503F" w:rsidRPr="00D8503F" w:rsidRDefault="00D8503F" w:rsidP="00D8503F">
      <w:pPr>
        <w:pStyle w:val="afe"/>
        <w:numPr>
          <w:ilvl w:val="0"/>
          <w:numId w:val="36"/>
        </w:numPr>
        <w:spacing w:afterLines="50" w:after="120"/>
        <w:ind w:leftChars="0"/>
        <w:jc w:val="center"/>
        <w:rPr>
          <w:rFonts w:eastAsia="ＭＳ 明朝" w:hint="eastAsia"/>
          <w:sz w:val="22"/>
          <w:lang w:val="en-US"/>
        </w:rPr>
      </w:pPr>
      <w:r>
        <w:rPr>
          <w:rFonts w:eastAsia="ＭＳ 明朝"/>
          <w:sz w:val="22"/>
          <w:lang w:val="en-US"/>
        </w:rPr>
        <w:t>Unavoidable case</w:t>
      </w:r>
    </w:p>
    <w:p w14:paraId="134C52E7" w14:textId="57148389" w:rsidR="00F75DA1" w:rsidRDefault="00F75DA1" w:rsidP="00F75DA1">
      <w:pPr>
        <w:spacing w:afterLines="50" w:after="120"/>
        <w:jc w:val="center"/>
        <w:rPr>
          <w:sz w:val="22"/>
          <w:szCs w:val="22"/>
          <w:lang w:eastAsia="en-US"/>
        </w:rPr>
      </w:pPr>
      <w:r w:rsidRPr="00EE138A">
        <w:rPr>
          <w:sz w:val="22"/>
          <w:szCs w:val="22"/>
          <w:lang w:eastAsia="en-US"/>
        </w:rPr>
        <w:t xml:space="preserve">Fig. </w:t>
      </w:r>
      <w:r>
        <w:rPr>
          <w:sz w:val="22"/>
          <w:szCs w:val="22"/>
          <w:lang w:eastAsia="en-US"/>
        </w:rPr>
        <w:t>3</w:t>
      </w:r>
      <w:r w:rsidRPr="00EE138A">
        <w:rPr>
          <w:sz w:val="22"/>
          <w:szCs w:val="22"/>
          <w:lang w:eastAsia="en-US"/>
        </w:rPr>
        <w:t xml:space="preserve">: </w:t>
      </w:r>
      <w:r w:rsidRPr="00CA21A6">
        <w:rPr>
          <w:rFonts w:eastAsiaTheme="minorEastAsia"/>
          <w:sz w:val="22"/>
        </w:rPr>
        <w:t>PSFCH TX to multiple UEs</w:t>
      </w:r>
    </w:p>
    <w:p w14:paraId="37324CAE" w14:textId="6EFEE943" w:rsidR="00CA21A6" w:rsidRPr="00C82FD7" w:rsidRDefault="00CA21A6" w:rsidP="00CA21A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722E6">
        <w:rPr>
          <w:rFonts w:eastAsiaTheme="minorEastAsia"/>
          <w:b/>
          <w:sz w:val="22"/>
          <w:u w:val="single"/>
        </w:rPr>
        <w:t>3</w:t>
      </w:r>
      <w:r w:rsidRPr="00C82FD7">
        <w:rPr>
          <w:rFonts w:eastAsiaTheme="minorEastAsia" w:hint="eastAsia"/>
          <w:b/>
          <w:sz w:val="22"/>
          <w:u w:val="single"/>
        </w:rPr>
        <w:t>:</w:t>
      </w:r>
    </w:p>
    <w:p w14:paraId="4A12139F" w14:textId="01D1E6F8" w:rsidR="00CA21A6" w:rsidRDefault="00CA21A6" w:rsidP="00CA21A6">
      <w:pPr>
        <w:numPr>
          <w:ilvl w:val="0"/>
          <w:numId w:val="8"/>
        </w:numPr>
        <w:spacing w:afterLines="50" w:after="120"/>
        <w:jc w:val="both"/>
        <w:rPr>
          <w:rFonts w:eastAsiaTheme="minorEastAsia"/>
          <w:i/>
          <w:sz w:val="22"/>
          <w:lang w:val="en-US"/>
        </w:rPr>
      </w:pPr>
      <w:r>
        <w:rPr>
          <w:rFonts w:eastAsiaTheme="minorEastAsia"/>
          <w:i/>
          <w:sz w:val="22"/>
          <w:lang w:val="en-US"/>
        </w:rPr>
        <w:t>When a UE would transmit PSFCHs to multiple UEs</w:t>
      </w:r>
      <w:r w:rsidR="00F75DA1">
        <w:rPr>
          <w:rFonts w:eastAsiaTheme="minorEastAsia"/>
          <w:i/>
          <w:sz w:val="22"/>
          <w:lang w:val="en-US"/>
        </w:rPr>
        <w:t xml:space="preserve"> at the same time</w:t>
      </w:r>
      <w:r>
        <w:rPr>
          <w:rFonts w:eastAsiaTheme="minorEastAsia"/>
          <w:i/>
          <w:sz w:val="22"/>
          <w:lang w:val="en-US"/>
        </w:rPr>
        <w:t xml:space="preserve">, the </w:t>
      </w:r>
      <w:r w:rsidRPr="00CA21A6">
        <w:rPr>
          <w:rFonts w:eastAsiaTheme="minorEastAsia"/>
          <w:i/>
          <w:sz w:val="22"/>
          <w:lang w:val="en-US"/>
        </w:rPr>
        <w:t xml:space="preserve">UE should transmit </w:t>
      </w:r>
      <w:r>
        <w:rPr>
          <w:rFonts w:eastAsiaTheme="minorEastAsia"/>
          <w:i/>
          <w:sz w:val="22"/>
          <w:lang w:val="en-US"/>
        </w:rPr>
        <w:t xml:space="preserve">the </w:t>
      </w:r>
      <w:r w:rsidRPr="00CA21A6">
        <w:rPr>
          <w:rFonts w:eastAsiaTheme="minorEastAsia"/>
          <w:i/>
          <w:sz w:val="22"/>
          <w:lang w:val="en-US"/>
        </w:rPr>
        <w:t>PSFCHs as many as possible.</w:t>
      </w:r>
    </w:p>
    <w:p w14:paraId="1841B7FB" w14:textId="4687DB83" w:rsidR="00CA21A6" w:rsidRDefault="00CA21A6" w:rsidP="00CA21A6">
      <w:pPr>
        <w:numPr>
          <w:ilvl w:val="1"/>
          <w:numId w:val="8"/>
        </w:numPr>
        <w:spacing w:afterLines="50" w:after="120"/>
        <w:jc w:val="both"/>
        <w:rPr>
          <w:rFonts w:eastAsiaTheme="minorEastAsia"/>
          <w:i/>
          <w:sz w:val="22"/>
          <w:lang w:val="en-US"/>
        </w:rPr>
      </w:pPr>
      <w:r w:rsidRPr="00CA21A6">
        <w:rPr>
          <w:rFonts w:eastAsiaTheme="minorEastAsia"/>
          <w:i/>
          <w:sz w:val="22"/>
          <w:lang w:val="en-US"/>
        </w:rPr>
        <w:t>Max number</w:t>
      </w:r>
      <w:r w:rsidR="00F75DA1">
        <w:rPr>
          <w:rFonts w:eastAsiaTheme="minorEastAsia"/>
          <w:i/>
          <w:sz w:val="22"/>
          <w:lang w:val="en-US"/>
        </w:rPr>
        <w:t xml:space="preserve"> of simultaneous PSFCH transmissions</w:t>
      </w:r>
      <w:r w:rsidRPr="00CA21A6">
        <w:rPr>
          <w:rFonts w:eastAsiaTheme="minorEastAsia"/>
          <w:i/>
          <w:sz w:val="22"/>
          <w:lang w:val="en-US"/>
        </w:rPr>
        <w:t xml:space="preserve"> can be limited</w:t>
      </w:r>
      <w:r>
        <w:rPr>
          <w:rFonts w:eastAsiaTheme="minorEastAsia"/>
          <w:i/>
          <w:sz w:val="22"/>
          <w:lang w:val="en-US"/>
        </w:rPr>
        <w:t>.</w:t>
      </w:r>
    </w:p>
    <w:p w14:paraId="1FB47EA3" w14:textId="08BB1633" w:rsidR="00CA21A6" w:rsidRDefault="00CA21A6" w:rsidP="00CA21A6">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actual number is over the max number, </w:t>
      </w:r>
      <w:r w:rsidR="00F75DA1">
        <w:rPr>
          <w:rFonts w:eastAsiaTheme="minorEastAsia"/>
          <w:i/>
          <w:sz w:val="22"/>
          <w:lang w:val="en-US"/>
        </w:rPr>
        <w:t>drop a part up to the max number. W</w:t>
      </w:r>
      <w:r w:rsidRPr="00CA21A6">
        <w:rPr>
          <w:rFonts w:eastAsiaTheme="minorEastAsia"/>
          <w:i/>
          <w:sz w:val="22"/>
          <w:lang w:val="en-US"/>
        </w:rPr>
        <w:t>hich is dropped is up to UE.</w:t>
      </w:r>
    </w:p>
    <w:p w14:paraId="7D6F2635" w14:textId="77777777" w:rsidR="00CA21A6" w:rsidRPr="00CA21A6" w:rsidRDefault="00CA21A6" w:rsidP="00CA21A6">
      <w:pPr>
        <w:spacing w:afterLines="50" w:after="120"/>
        <w:jc w:val="both"/>
        <w:rPr>
          <w:rFonts w:eastAsiaTheme="minorEastAsia"/>
          <w:sz w:val="22"/>
          <w:lang w:val="en-US"/>
        </w:rPr>
      </w:pPr>
    </w:p>
    <w:p w14:paraId="2EE115E0" w14:textId="730B0C07" w:rsidR="00CA21A6" w:rsidRPr="00CA21A6" w:rsidRDefault="00CA21A6" w:rsidP="00CA21A6">
      <w:pPr>
        <w:pStyle w:val="afe"/>
        <w:numPr>
          <w:ilvl w:val="0"/>
          <w:numId w:val="26"/>
        </w:numPr>
        <w:spacing w:afterLines="50" w:after="120"/>
        <w:ind w:leftChars="0"/>
        <w:jc w:val="both"/>
        <w:rPr>
          <w:rFonts w:eastAsiaTheme="minorEastAsia"/>
          <w:sz w:val="22"/>
        </w:rPr>
      </w:pPr>
      <w:r w:rsidRPr="00CA21A6">
        <w:rPr>
          <w:rFonts w:eastAsiaTheme="minorEastAsia"/>
          <w:sz w:val="22"/>
        </w:rPr>
        <w:t>Case 3 (PSFCH TX with multiple HARQ feedback to the same UE): A UE received multiple SCI from the same UE and the associated PSFCHs appear in the same slot.</w:t>
      </w:r>
    </w:p>
    <w:p w14:paraId="5A02EA4A" w14:textId="625ADB84" w:rsidR="00CA21A6" w:rsidRDefault="00F45C33" w:rsidP="00CA21A6">
      <w:pPr>
        <w:spacing w:afterLines="50" w:after="120"/>
        <w:jc w:val="both"/>
        <w:rPr>
          <w:rFonts w:eastAsiaTheme="minorEastAsia"/>
          <w:sz w:val="22"/>
        </w:rPr>
      </w:pPr>
      <w:r>
        <w:rPr>
          <w:rFonts w:eastAsiaTheme="minorEastAsia"/>
          <w:sz w:val="22"/>
        </w:rPr>
        <w:t>For case 3, the same discussion as case 2 can be provided. UE should strive to avoid the collision by sensing results, but multiple PSFCH transmissions c</w:t>
      </w:r>
      <w:r w:rsidR="000B3E7B">
        <w:rPr>
          <w:rFonts w:eastAsiaTheme="minorEastAsia"/>
          <w:sz w:val="22"/>
        </w:rPr>
        <w:t xml:space="preserve">an happen. UE should transmit PSFCHs at the same time as many as possible, and maximum number of simultaneous PSFCH transmissions can be limited as UE capability. That is, the same solution as that for case 2 can be applied for case 3. Multiplexing HARQ-ACK bits on a PSFCH resource might </w:t>
      </w:r>
      <w:r w:rsidR="000B3E7B">
        <w:rPr>
          <w:rFonts w:eastAsiaTheme="minorEastAsia"/>
          <w:sz w:val="22"/>
        </w:rPr>
        <w:lastRenderedPageBreak/>
        <w:t xml:space="preserve">be another option, but the multiplexing is strongly undesirable as discussed in [3]. Additional work as DAI and HARQ-ACK codebook becomes necessary. </w:t>
      </w:r>
    </w:p>
    <w:p w14:paraId="0CD99D00" w14:textId="48DCE9C3" w:rsidR="00CA21A6" w:rsidRPr="00C82FD7" w:rsidRDefault="00CA21A6" w:rsidP="00CA21A6">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368C2C6" w14:textId="3E6B8B6C" w:rsidR="00CA21A6" w:rsidRDefault="00CA21A6" w:rsidP="00CA21A6">
      <w:pPr>
        <w:numPr>
          <w:ilvl w:val="0"/>
          <w:numId w:val="8"/>
        </w:numPr>
        <w:spacing w:afterLines="50" w:after="120"/>
        <w:jc w:val="both"/>
        <w:rPr>
          <w:rFonts w:eastAsiaTheme="minorEastAsia"/>
          <w:i/>
          <w:sz w:val="22"/>
          <w:lang w:val="en-US"/>
        </w:rPr>
      </w:pPr>
      <w:r w:rsidRPr="00CA21A6">
        <w:rPr>
          <w:rFonts w:eastAsiaTheme="minorEastAsia"/>
          <w:i/>
          <w:sz w:val="22"/>
          <w:lang w:val="en-US"/>
        </w:rPr>
        <w:t xml:space="preserve">Multiplexing of multiple </w:t>
      </w:r>
      <w:r w:rsidR="000B3E7B">
        <w:rPr>
          <w:rFonts w:eastAsiaTheme="minorEastAsia"/>
          <w:i/>
          <w:sz w:val="22"/>
          <w:lang w:val="en-US"/>
        </w:rPr>
        <w:t xml:space="preserve">HARQ-ACK </w:t>
      </w:r>
      <w:r w:rsidRPr="00CA21A6">
        <w:rPr>
          <w:rFonts w:eastAsiaTheme="minorEastAsia"/>
          <w:i/>
          <w:sz w:val="22"/>
          <w:lang w:val="en-US"/>
        </w:rPr>
        <w:t>bits</w:t>
      </w:r>
      <w:r>
        <w:rPr>
          <w:rFonts w:eastAsiaTheme="minorEastAsia"/>
          <w:i/>
          <w:sz w:val="22"/>
          <w:lang w:val="en-US"/>
        </w:rPr>
        <w:t xml:space="preserve"> on a PSFCH</w:t>
      </w:r>
      <w:r w:rsidR="000B3E7B">
        <w:rPr>
          <w:rFonts w:eastAsiaTheme="minorEastAsia"/>
          <w:i/>
          <w:sz w:val="22"/>
          <w:lang w:val="en-US"/>
        </w:rPr>
        <w:t xml:space="preserve"> resource</w:t>
      </w:r>
      <w:r w:rsidRPr="00CA21A6">
        <w:rPr>
          <w:rFonts w:eastAsiaTheme="minorEastAsia"/>
          <w:i/>
          <w:sz w:val="22"/>
          <w:lang w:val="en-US"/>
        </w:rPr>
        <w:t xml:space="preserve"> should be avoided since it is complicated</w:t>
      </w:r>
      <w:r>
        <w:rPr>
          <w:rFonts w:eastAsiaTheme="minorEastAsia"/>
          <w:i/>
          <w:sz w:val="22"/>
          <w:lang w:val="en-US"/>
        </w:rPr>
        <w:t>.</w:t>
      </w:r>
    </w:p>
    <w:p w14:paraId="3CE2EC47" w14:textId="217857C1" w:rsidR="00CA21A6" w:rsidRPr="00C82FD7" w:rsidRDefault="00CA21A6" w:rsidP="00CA21A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722E6">
        <w:rPr>
          <w:rFonts w:eastAsiaTheme="minorEastAsia"/>
          <w:b/>
          <w:sz w:val="22"/>
          <w:u w:val="single"/>
        </w:rPr>
        <w:t>4</w:t>
      </w:r>
      <w:r w:rsidRPr="00C82FD7">
        <w:rPr>
          <w:rFonts w:eastAsiaTheme="minorEastAsia" w:hint="eastAsia"/>
          <w:b/>
          <w:sz w:val="22"/>
          <w:u w:val="single"/>
        </w:rPr>
        <w:t>:</w:t>
      </w:r>
    </w:p>
    <w:p w14:paraId="55638AD0" w14:textId="77777777" w:rsidR="000B3E7B" w:rsidRDefault="00CA21A6" w:rsidP="00CA21A6">
      <w:pPr>
        <w:numPr>
          <w:ilvl w:val="0"/>
          <w:numId w:val="8"/>
        </w:numPr>
        <w:spacing w:afterLines="50" w:after="120"/>
        <w:jc w:val="both"/>
        <w:rPr>
          <w:rFonts w:eastAsiaTheme="minorEastAsia"/>
          <w:i/>
          <w:sz w:val="22"/>
          <w:lang w:val="en-US"/>
        </w:rPr>
      </w:pPr>
      <w:r>
        <w:rPr>
          <w:rFonts w:eastAsiaTheme="minorEastAsia"/>
          <w:i/>
          <w:sz w:val="22"/>
          <w:lang w:val="en-US"/>
        </w:rPr>
        <w:t>When a UE would transmit HARQ-ACK bits to one UE</w:t>
      </w:r>
      <w:r w:rsidR="000B3E7B">
        <w:rPr>
          <w:rFonts w:eastAsiaTheme="minorEastAsia"/>
          <w:i/>
          <w:sz w:val="22"/>
          <w:lang w:val="en-US"/>
        </w:rPr>
        <w:t xml:space="preserve"> at the same time</w:t>
      </w:r>
      <w:r>
        <w:rPr>
          <w:rFonts w:eastAsiaTheme="minorEastAsia"/>
          <w:i/>
          <w:sz w:val="22"/>
          <w:lang w:val="en-US"/>
        </w:rPr>
        <w:t xml:space="preserve">, </w:t>
      </w:r>
      <w:r w:rsidR="000B3E7B">
        <w:rPr>
          <w:rFonts w:eastAsiaTheme="minorEastAsia"/>
          <w:i/>
          <w:sz w:val="22"/>
          <w:lang w:val="en-US"/>
        </w:rPr>
        <w:t xml:space="preserve">the </w:t>
      </w:r>
      <w:r w:rsidR="000B3E7B" w:rsidRPr="00CA21A6">
        <w:rPr>
          <w:rFonts w:eastAsiaTheme="minorEastAsia"/>
          <w:i/>
          <w:sz w:val="22"/>
          <w:lang w:val="en-US"/>
        </w:rPr>
        <w:t xml:space="preserve">UE should transmit </w:t>
      </w:r>
      <w:r w:rsidR="000B3E7B">
        <w:rPr>
          <w:rFonts w:eastAsiaTheme="minorEastAsia"/>
          <w:i/>
          <w:sz w:val="22"/>
          <w:lang w:val="en-US"/>
        </w:rPr>
        <w:t xml:space="preserve">the </w:t>
      </w:r>
      <w:r w:rsidR="000B3E7B" w:rsidRPr="00CA21A6">
        <w:rPr>
          <w:rFonts w:eastAsiaTheme="minorEastAsia"/>
          <w:i/>
          <w:sz w:val="22"/>
          <w:lang w:val="en-US"/>
        </w:rPr>
        <w:t>PSFCHs as many as possible.</w:t>
      </w:r>
    </w:p>
    <w:p w14:paraId="043A59E2" w14:textId="3E30AA45" w:rsidR="00CA21A6" w:rsidRDefault="000B3E7B" w:rsidP="000B3E7B">
      <w:pPr>
        <w:numPr>
          <w:ilvl w:val="1"/>
          <w:numId w:val="8"/>
        </w:numPr>
        <w:spacing w:afterLines="50" w:after="120"/>
        <w:jc w:val="both"/>
        <w:rPr>
          <w:rFonts w:eastAsiaTheme="minorEastAsia"/>
          <w:i/>
          <w:sz w:val="22"/>
          <w:lang w:val="en-US"/>
        </w:rPr>
      </w:pPr>
      <w:r>
        <w:rPr>
          <w:rFonts w:eastAsiaTheme="minorEastAsia"/>
          <w:i/>
          <w:sz w:val="22"/>
          <w:lang w:val="en-US"/>
        </w:rPr>
        <w:t>E</w:t>
      </w:r>
      <w:r w:rsidR="00CA21A6">
        <w:rPr>
          <w:rFonts w:eastAsiaTheme="minorEastAsia"/>
          <w:i/>
          <w:sz w:val="22"/>
          <w:lang w:val="en-US"/>
        </w:rPr>
        <w:t>ach HARQ-ACK bit is conveyed on different PSFCH</w:t>
      </w:r>
      <w:r>
        <w:rPr>
          <w:rFonts w:eastAsiaTheme="minorEastAsia"/>
          <w:i/>
          <w:sz w:val="22"/>
          <w:lang w:val="en-US"/>
        </w:rPr>
        <w:t xml:space="preserve"> resource</w:t>
      </w:r>
      <w:r w:rsidR="00CA21A6">
        <w:rPr>
          <w:rFonts w:eastAsiaTheme="minorEastAsia"/>
          <w:i/>
          <w:sz w:val="22"/>
          <w:lang w:val="en-US"/>
        </w:rPr>
        <w:t>.</w:t>
      </w:r>
    </w:p>
    <w:p w14:paraId="4624124E" w14:textId="77777777" w:rsidR="00CA21A6" w:rsidRDefault="00CA21A6" w:rsidP="00CA21A6">
      <w:pPr>
        <w:numPr>
          <w:ilvl w:val="1"/>
          <w:numId w:val="8"/>
        </w:numPr>
        <w:spacing w:afterLines="50" w:after="120"/>
        <w:jc w:val="both"/>
        <w:rPr>
          <w:rFonts w:eastAsiaTheme="minorEastAsia"/>
          <w:i/>
          <w:sz w:val="22"/>
          <w:lang w:val="en-US"/>
        </w:rPr>
      </w:pPr>
      <w:r w:rsidRPr="00CA21A6">
        <w:rPr>
          <w:rFonts w:eastAsiaTheme="minorEastAsia"/>
          <w:i/>
          <w:sz w:val="22"/>
          <w:lang w:val="en-US"/>
        </w:rPr>
        <w:t>Max number can be limited</w:t>
      </w:r>
      <w:r>
        <w:rPr>
          <w:rFonts w:eastAsiaTheme="minorEastAsia"/>
          <w:i/>
          <w:sz w:val="22"/>
          <w:lang w:val="en-US"/>
        </w:rPr>
        <w:t>.</w:t>
      </w:r>
    </w:p>
    <w:p w14:paraId="6D81552B" w14:textId="77777777" w:rsidR="000B3E7B" w:rsidRDefault="000B3E7B" w:rsidP="000B3E7B">
      <w:pPr>
        <w:numPr>
          <w:ilvl w:val="1"/>
          <w:numId w:val="8"/>
        </w:numPr>
        <w:spacing w:afterLines="50" w:after="120"/>
        <w:jc w:val="both"/>
        <w:rPr>
          <w:rFonts w:eastAsiaTheme="minorEastAsia"/>
          <w:i/>
          <w:sz w:val="22"/>
          <w:lang w:val="en-US"/>
        </w:rPr>
      </w:pPr>
      <w:r w:rsidRPr="00CA21A6">
        <w:rPr>
          <w:rFonts w:eastAsiaTheme="minorEastAsia"/>
          <w:i/>
          <w:sz w:val="22"/>
          <w:lang w:val="en-US"/>
        </w:rPr>
        <w:t>Max number</w:t>
      </w:r>
      <w:r>
        <w:rPr>
          <w:rFonts w:eastAsiaTheme="minorEastAsia"/>
          <w:i/>
          <w:sz w:val="22"/>
          <w:lang w:val="en-US"/>
        </w:rPr>
        <w:t xml:space="preserve"> of simultaneous PSFCH transmissions</w:t>
      </w:r>
      <w:r w:rsidRPr="00CA21A6">
        <w:rPr>
          <w:rFonts w:eastAsiaTheme="minorEastAsia"/>
          <w:i/>
          <w:sz w:val="22"/>
          <w:lang w:val="en-US"/>
        </w:rPr>
        <w:t xml:space="preserve"> can be limited</w:t>
      </w:r>
      <w:r>
        <w:rPr>
          <w:rFonts w:eastAsiaTheme="minorEastAsia"/>
          <w:i/>
          <w:sz w:val="22"/>
          <w:lang w:val="en-US"/>
        </w:rPr>
        <w:t>.</w:t>
      </w:r>
    </w:p>
    <w:p w14:paraId="15AD4710" w14:textId="77777777" w:rsidR="000B3E7B" w:rsidRDefault="000B3E7B" w:rsidP="000B3E7B">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actual number is over the max number, </w:t>
      </w:r>
      <w:r>
        <w:rPr>
          <w:rFonts w:eastAsiaTheme="minorEastAsia"/>
          <w:i/>
          <w:sz w:val="22"/>
          <w:lang w:val="en-US"/>
        </w:rPr>
        <w:t>drop a part up to the max number. W</w:t>
      </w:r>
      <w:r w:rsidRPr="00CA21A6">
        <w:rPr>
          <w:rFonts w:eastAsiaTheme="minorEastAsia"/>
          <w:i/>
          <w:sz w:val="22"/>
          <w:lang w:val="en-US"/>
        </w:rPr>
        <w:t>hich is dropped is up to UE.</w:t>
      </w:r>
    </w:p>
    <w:p w14:paraId="3EFD2DFC" w14:textId="7D84B75E" w:rsidR="00CA21A6" w:rsidRDefault="00CA21A6" w:rsidP="00B342A7">
      <w:pPr>
        <w:spacing w:afterLines="50" w:after="120"/>
        <w:jc w:val="both"/>
        <w:rPr>
          <w:rFonts w:eastAsiaTheme="minorEastAsia"/>
          <w:sz w:val="22"/>
          <w:lang w:val="en-US"/>
        </w:rPr>
      </w:pPr>
    </w:p>
    <w:p w14:paraId="7F430BA9" w14:textId="77777777" w:rsidR="005B47DE" w:rsidRPr="008B0ED1" w:rsidRDefault="005B47DE" w:rsidP="005B47DE">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PSFCH resource determination</w:t>
      </w:r>
    </w:p>
    <w:p w14:paraId="54133E27" w14:textId="425C7D76" w:rsidR="00B877FA" w:rsidRPr="00515584" w:rsidRDefault="00B877FA" w:rsidP="00B877FA">
      <w:pPr>
        <w:spacing w:beforeLines="50" w:before="120" w:afterLines="50" w:after="120"/>
        <w:jc w:val="both"/>
        <w:rPr>
          <w:rFonts w:eastAsiaTheme="minorEastAsia"/>
          <w:b/>
          <w:sz w:val="22"/>
          <w:lang w:val="en-US"/>
        </w:rPr>
      </w:pPr>
      <w:r>
        <w:rPr>
          <w:rFonts w:eastAsiaTheme="minorEastAsia"/>
          <w:sz w:val="22"/>
          <w:lang w:val="en-US"/>
        </w:rPr>
        <w:t>A</w:t>
      </w:r>
      <w:r>
        <w:rPr>
          <w:rFonts w:eastAsiaTheme="minorEastAsia" w:hint="eastAsia"/>
          <w:sz w:val="22"/>
          <w:lang w:val="en-US"/>
        </w:rPr>
        <w:t>t the RAN1#96bis meeting</w:t>
      </w:r>
      <w:r>
        <w:rPr>
          <w:rFonts w:eastAsiaTheme="minorEastAsia"/>
          <w:sz w:val="22"/>
          <w:lang w:val="en-US"/>
        </w:rPr>
        <w:t xml:space="preserve"> [4], the following agreements were reached regarding PSFCH periodicity.</w:t>
      </w:r>
    </w:p>
    <w:tbl>
      <w:tblPr>
        <w:tblStyle w:val="afc"/>
        <w:tblW w:w="0" w:type="auto"/>
        <w:tblLook w:val="04A0" w:firstRow="1" w:lastRow="0" w:firstColumn="1" w:lastColumn="0" w:noHBand="0" w:noVBand="1"/>
      </w:tblPr>
      <w:tblGrid>
        <w:gridCol w:w="9962"/>
      </w:tblGrid>
      <w:tr w:rsidR="00B877FA" w:rsidRPr="00362B30" w14:paraId="0F4F8A34" w14:textId="77777777" w:rsidTr="005F7E30">
        <w:tc>
          <w:tcPr>
            <w:tcW w:w="9962" w:type="dxa"/>
          </w:tcPr>
          <w:p w14:paraId="01444F50" w14:textId="77777777" w:rsidR="00B877FA" w:rsidRPr="00362B30" w:rsidRDefault="00B877FA" w:rsidP="005F7E30">
            <w:pPr>
              <w:spacing w:after="0"/>
              <w:ind w:left="1440" w:hanging="1440"/>
              <w:rPr>
                <w:rFonts w:eastAsia="Batang"/>
                <w:sz w:val="20"/>
                <w:lang w:val="en-US" w:eastAsia="en-US"/>
              </w:rPr>
            </w:pPr>
            <w:r w:rsidRPr="00362B30">
              <w:rPr>
                <w:rFonts w:eastAsia="Batang"/>
                <w:sz w:val="20"/>
                <w:highlight w:val="green"/>
                <w:lang w:val="en-US" w:eastAsia="en-US"/>
              </w:rPr>
              <w:t>Agreements</w:t>
            </w:r>
            <w:r w:rsidRPr="00362B30">
              <w:rPr>
                <w:rFonts w:eastAsia="Batang"/>
                <w:sz w:val="20"/>
                <w:lang w:val="en-US" w:eastAsia="en-US"/>
              </w:rPr>
              <w:t>:</w:t>
            </w:r>
          </w:p>
          <w:p w14:paraId="34A36E2E" w14:textId="77777777" w:rsidR="00B877FA" w:rsidRPr="00362B30" w:rsidRDefault="00B877FA" w:rsidP="00B877FA">
            <w:pPr>
              <w:widowControl w:val="0"/>
              <w:numPr>
                <w:ilvl w:val="0"/>
                <w:numId w:val="27"/>
              </w:numPr>
              <w:snapToGrid w:val="0"/>
              <w:spacing w:after="0"/>
              <w:jc w:val="both"/>
              <w:rPr>
                <w:rFonts w:eastAsia="Batang"/>
                <w:kern w:val="2"/>
                <w:sz w:val="20"/>
                <w:lang w:val="en-US" w:eastAsia="ko-KR"/>
              </w:rPr>
            </w:pPr>
            <w:r w:rsidRPr="00362B30">
              <w:rPr>
                <w:rFonts w:eastAsia="SimSun"/>
                <w:kern w:val="2"/>
                <w:sz w:val="20"/>
                <w:lang w:val="en-US" w:eastAsia="zh-CN"/>
              </w:rPr>
              <w:t>It is supported, in a resource pool, that within the slots associated with the resource pool, PSFCH resources can be (pre)configured periodically with a period of N slot(s)</w:t>
            </w:r>
          </w:p>
          <w:p w14:paraId="7CC6A470" w14:textId="77777777" w:rsidR="00B877FA" w:rsidRPr="00362B30" w:rsidRDefault="00B877FA" w:rsidP="00B877FA">
            <w:pPr>
              <w:widowControl w:val="0"/>
              <w:numPr>
                <w:ilvl w:val="1"/>
                <w:numId w:val="27"/>
              </w:numPr>
              <w:snapToGrid w:val="0"/>
              <w:spacing w:after="0"/>
              <w:jc w:val="both"/>
              <w:rPr>
                <w:rFonts w:eastAsia="Batang"/>
                <w:kern w:val="2"/>
                <w:sz w:val="20"/>
                <w:lang w:val="en-US" w:eastAsia="ko-KR"/>
              </w:rPr>
            </w:pPr>
            <w:r w:rsidRPr="00362B30">
              <w:rPr>
                <w:rFonts w:eastAsia="SimSun"/>
                <w:kern w:val="2"/>
                <w:sz w:val="20"/>
                <w:lang w:val="en-US" w:eastAsia="zh-CN"/>
              </w:rPr>
              <w:t>N is configurable, with the following values</w:t>
            </w:r>
          </w:p>
          <w:p w14:paraId="6B9F5E33" w14:textId="77777777" w:rsidR="00B877FA" w:rsidRPr="00362B30" w:rsidRDefault="00B877FA" w:rsidP="00B877FA">
            <w:pPr>
              <w:widowControl w:val="0"/>
              <w:numPr>
                <w:ilvl w:val="2"/>
                <w:numId w:val="27"/>
              </w:numPr>
              <w:snapToGrid w:val="0"/>
              <w:spacing w:after="0"/>
              <w:jc w:val="both"/>
              <w:rPr>
                <w:rFonts w:eastAsia="Batang"/>
                <w:kern w:val="2"/>
                <w:sz w:val="20"/>
                <w:lang w:val="en-US" w:eastAsia="ko-KR"/>
              </w:rPr>
            </w:pPr>
            <w:r w:rsidRPr="00362B30">
              <w:rPr>
                <w:rFonts w:eastAsia="SimSun"/>
                <w:kern w:val="2"/>
                <w:sz w:val="20"/>
                <w:lang w:val="en-US" w:eastAsia="zh-CN"/>
              </w:rPr>
              <w:t>1</w:t>
            </w:r>
          </w:p>
          <w:p w14:paraId="5BEDB659" w14:textId="77777777" w:rsidR="00B877FA" w:rsidRPr="00362B30" w:rsidRDefault="00B877FA" w:rsidP="00B877FA">
            <w:pPr>
              <w:widowControl w:val="0"/>
              <w:numPr>
                <w:ilvl w:val="2"/>
                <w:numId w:val="27"/>
              </w:numPr>
              <w:snapToGrid w:val="0"/>
              <w:spacing w:after="0"/>
              <w:jc w:val="both"/>
              <w:rPr>
                <w:rFonts w:eastAsia="Batang"/>
                <w:kern w:val="2"/>
                <w:sz w:val="20"/>
                <w:lang w:val="en-US" w:eastAsia="ko-KR"/>
              </w:rPr>
            </w:pPr>
            <w:r w:rsidRPr="00362B30">
              <w:rPr>
                <w:rFonts w:eastAsia="SimSun"/>
                <w:kern w:val="2"/>
                <w:sz w:val="20"/>
                <w:lang w:val="en-US" w:eastAsia="zh-CN"/>
              </w:rPr>
              <w:t>At least one more value &gt;1</w:t>
            </w:r>
          </w:p>
          <w:p w14:paraId="49795CDB" w14:textId="77777777" w:rsidR="00B877FA" w:rsidRPr="00362B30" w:rsidRDefault="00B877FA" w:rsidP="00B877FA">
            <w:pPr>
              <w:widowControl w:val="0"/>
              <w:numPr>
                <w:ilvl w:val="3"/>
                <w:numId w:val="27"/>
              </w:numPr>
              <w:snapToGrid w:val="0"/>
              <w:spacing w:after="0"/>
              <w:jc w:val="both"/>
              <w:rPr>
                <w:rFonts w:eastAsia="Batang"/>
                <w:kern w:val="2"/>
                <w:sz w:val="20"/>
                <w:lang w:val="en-US" w:eastAsia="ko-KR"/>
              </w:rPr>
            </w:pPr>
            <w:r w:rsidRPr="00362B30">
              <w:rPr>
                <w:rFonts w:eastAsia="SimSun"/>
                <w:kern w:val="2"/>
                <w:sz w:val="20"/>
                <w:lang w:val="en-US" w:eastAsia="zh-CN"/>
              </w:rPr>
              <w:t>FFS details</w:t>
            </w:r>
          </w:p>
          <w:p w14:paraId="4FEC264F" w14:textId="77777777" w:rsidR="00B877FA" w:rsidRPr="00362B30" w:rsidRDefault="00B877FA" w:rsidP="00B877FA">
            <w:pPr>
              <w:widowControl w:val="0"/>
              <w:numPr>
                <w:ilvl w:val="1"/>
                <w:numId w:val="27"/>
              </w:numPr>
              <w:snapToGrid w:val="0"/>
              <w:spacing w:after="0"/>
              <w:jc w:val="both"/>
              <w:rPr>
                <w:rFonts w:eastAsia="Batang"/>
                <w:kern w:val="2"/>
                <w:sz w:val="20"/>
                <w:lang w:val="en-US" w:eastAsia="ko-KR"/>
              </w:rPr>
            </w:pPr>
            <w:r w:rsidRPr="00362B30">
              <w:rPr>
                <w:rFonts w:eastAsia="SimSun"/>
                <w:kern w:val="2"/>
                <w:sz w:val="20"/>
                <w:lang w:val="en-US" w:eastAsia="zh-CN"/>
              </w:rPr>
              <w:t>The configuration should also include the possibility of no resource for PSFCH. In this case, HARQ feedback for all transmissions in the resource pool is disabled</w:t>
            </w:r>
          </w:p>
          <w:p w14:paraId="31867BFE" w14:textId="77777777" w:rsidR="00B877FA" w:rsidRPr="00362B30" w:rsidRDefault="00B877FA" w:rsidP="00B877FA">
            <w:pPr>
              <w:widowControl w:val="0"/>
              <w:numPr>
                <w:ilvl w:val="0"/>
                <w:numId w:val="27"/>
              </w:numPr>
              <w:snapToGrid w:val="0"/>
              <w:spacing w:after="0"/>
              <w:jc w:val="both"/>
              <w:rPr>
                <w:rFonts w:eastAsia="Batang"/>
                <w:kern w:val="2"/>
                <w:sz w:val="20"/>
                <w:lang w:val="en-US" w:eastAsia="ko-KR"/>
              </w:rPr>
            </w:pPr>
            <w:r w:rsidRPr="00362B30">
              <w:rPr>
                <w:rFonts w:eastAsia="SimSun"/>
                <w:kern w:val="2"/>
                <w:sz w:val="20"/>
                <w:lang w:val="en-US" w:eastAsia="zh-CN"/>
              </w:rPr>
              <w:t>HARQ feedback for transmissions in a resource pool can only be sent on PSFCH in the same resource pool</w:t>
            </w:r>
          </w:p>
        </w:tc>
      </w:tr>
    </w:tbl>
    <w:p w14:paraId="50318B1C" w14:textId="79E159B1" w:rsidR="00B877FA" w:rsidRPr="00515584" w:rsidRDefault="00B877FA" w:rsidP="00B877FA">
      <w:pPr>
        <w:spacing w:beforeLines="50" w:before="120" w:afterLines="50" w:after="120"/>
        <w:jc w:val="both"/>
        <w:rPr>
          <w:rFonts w:eastAsiaTheme="minorEastAsia"/>
          <w:b/>
          <w:sz w:val="22"/>
          <w:lang w:val="en-US"/>
        </w:rPr>
      </w:pPr>
      <w:r>
        <w:rPr>
          <w:rFonts w:eastAsiaTheme="minorEastAsia"/>
          <w:sz w:val="22"/>
        </w:rPr>
        <w:t>A</w:t>
      </w:r>
      <w:r>
        <w:rPr>
          <w:rFonts w:eastAsiaTheme="minorEastAsia" w:hint="eastAsia"/>
          <w:sz w:val="22"/>
          <w:lang w:val="en-US"/>
        </w:rPr>
        <w:t>t the RAN1#9</w:t>
      </w:r>
      <w:r>
        <w:rPr>
          <w:rFonts w:eastAsiaTheme="minorEastAsia"/>
          <w:sz w:val="22"/>
          <w:lang w:val="en-US"/>
        </w:rPr>
        <w:t>7</w:t>
      </w:r>
      <w:r>
        <w:rPr>
          <w:rFonts w:eastAsiaTheme="minorEastAsia" w:hint="eastAsia"/>
          <w:sz w:val="22"/>
          <w:lang w:val="en-US"/>
        </w:rPr>
        <w:t xml:space="preserve"> meeting</w:t>
      </w:r>
      <w:r>
        <w:rPr>
          <w:rFonts w:eastAsiaTheme="minorEastAsia"/>
          <w:sz w:val="22"/>
          <w:lang w:val="en-US"/>
        </w:rPr>
        <w:t xml:space="preserve"> [2], the following agreements were reached regarding PSFCH resource determination</w:t>
      </w:r>
      <w:r w:rsidR="004E65C6">
        <w:rPr>
          <w:rFonts w:eastAsiaTheme="minorEastAsia"/>
          <w:sz w:val="22"/>
          <w:lang w:val="en-US"/>
        </w:rPr>
        <w:t xml:space="preserve"> of frequency/code-domain</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B877FA" w:rsidRPr="00B877FA" w14:paraId="6E93C790" w14:textId="77777777" w:rsidTr="005F7E30">
        <w:tc>
          <w:tcPr>
            <w:tcW w:w="9962" w:type="dxa"/>
          </w:tcPr>
          <w:p w14:paraId="37429C09" w14:textId="77777777" w:rsidR="00B877FA" w:rsidRPr="00B877FA" w:rsidRDefault="00B877FA" w:rsidP="00B877FA">
            <w:pPr>
              <w:widowControl w:val="0"/>
              <w:snapToGrid w:val="0"/>
              <w:spacing w:after="0"/>
              <w:jc w:val="both"/>
              <w:rPr>
                <w:rFonts w:eastAsia="Batang"/>
                <w:kern w:val="2"/>
                <w:sz w:val="20"/>
                <w:lang w:val="en-US" w:eastAsia="ko-KR"/>
              </w:rPr>
            </w:pPr>
            <w:r w:rsidRPr="00B877FA">
              <w:rPr>
                <w:rFonts w:eastAsia="Batang"/>
                <w:kern w:val="2"/>
                <w:sz w:val="20"/>
                <w:highlight w:val="green"/>
                <w:lang w:val="en-US" w:eastAsia="ko-KR"/>
              </w:rPr>
              <w:t>Agreements</w:t>
            </w:r>
            <w:r w:rsidRPr="00B877FA">
              <w:rPr>
                <w:rFonts w:eastAsia="Batang"/>
                <w:kern w:val="2"/>
                <w:sz w:val="20"/>
                <w:lang w:val="en-US" w:eastAsia="ko-KR"/>
              </w:rPr>
              <w:t>:</w:t>
            </w:r>
          </w:p>
          <w:p w14:paraId="1168CE8D" w14:textId="77777777" w:rsidR="00B877FA" w:rsidRPr="00B877FA" w:rsidRDefault="00B877FA" w:rsidP="00B877FA">
            <w:pPr>
              <w:numPr>
                <w:ilvl w:val="0"/>
                <w:numId w:val="28"/>
              </w:numPr>
              <w:snapToGrid w:val="0"/>
              <w:spacing w:after="0"/>
              <w:rPr>
                <w:rFonts w:eastAsia="Batang"/>
                <w:kern w:val="2"/>
                <w:sz w:val="20"/>
                <w:lang w:val="en-US" w:eastAsia="ko-KR"/>
              </w:rPr>
            </w:pPr>
            <w:r w:rsidRPr="00B877FA">
              <w:rPr>
                <w:rFonts w:eastAsia="Batang"/>
                <w:kern w:val="2"/>
                <w:sz w:val="20"/>
                <w:lang w:val="en-US" w:eastAsia="ko-KR"/>
              </w:rPr>
              <w:t>At least for the case when the PSFCH in a slot is in response to a single PSSCH:</w:t>
            </w:r>
          </w:p>
          <w:p w14:paraId="7CC8C36C" w14:textId="77777777" w:rsidR="00B877FA" w:rsidRPr="00B877FA" w:rsidRDefault="00B877FA" w:rsidP="00B877FA">
            <w:pPr>
              <w:widowControl w:val="0"/>
              <w:numPr>
                <w:ilvl w:val="1"/>
                <w:numId w:val="28"/>
              </w:numPr>
              <w:snapToGrid w:val="0"/>
              <w:spacing w:after="0"/>
              <w:jc w:val="both"/>
              <w:rPr>
                <w:rFonts w:eastAsia="Batang"/>
                <w:kern w:val="2"/>
                <w:sz w:val="20"/>
                <w:lang w:val="en-US" w:eastAsia="ko-KR"/>
              </w:rPr>
            </w:pPr>
            <w:r w:rsidRPr="00B877FA">
              <w:rPr>
                <w:rFonts w:eastAsia="Batang"/>
                <w:kern w:val="2"/>
                <w:sz w:val="20"/>
                <w:lang w:val="en-US" w:eastAsia="ko-KR"/>
              </w:rPr>
              <w:t>Implicit mechanism is used to determine at least frequency and/or code domain resource of PSFCH, within a configured resource pool. At least the following parameters are used in the implicit mechanism:</w:t>
            </w:r>
          </w:p>
          <w:p w14:paraId="3CFDFC06" w14:textId="77777777" w:rsidR="00B877FA" w:rsidRPr="00B877FA" w:rsidRDefault="00B877FA" w:rsidP="00B877FA">
            <w:pPr>
              <w:widowControl w:val="0"/>
              <w:numPr>
                <w:ilvl w:val="2"/>
                <w:numId w:val="28"/>
              </w:numPr>
              <w:snapToGrid w:val="0"/>
              <w:spacing w:after="0"/>
              <w:jc w:val="both"/>
              <w:rPr>
                <w:rFonts w:eastAsia="Batang"/>
                <w:kern w:val="2"/>
                <w:sz w:val="20"/>
                <w:lang w:val="en-US" w:eastAsia="ko-KR"/>
              </w:rPr>
            </w:pPr>
            <w:r w:rsidRPr="00B877FA">
              <w:rPr>
                <w:rFonts w:eastAsia="Batang"/>
                <w:kern w:val="2"/>
                <w:sz w:val="20"/>
                <w:lang w:val="en-US" w:eastAsia="ko-KR"/>
              </w:rPr>
              <w:t>Slot index (FFS details) associated with PSCCH/PSSCH/PSFCH</w:t>
            </w:r>
          </w:p>
          <w:p w14:paraId="76BA3A55" w14:textId="77777777" w:rsidR="00B877FA" w:rsidRPr="00B877FA" w:rsidRDefault="00B877FA" w:rsidP="00B877FA">
            <w:pPr>
              <w:widowControl w:val="0"/>
              <w:numPr>
                <w:ilvl w:val="2"/>
                <w:numId w:val="28"/>
              </w:numPr>
              <w:snapToGrid w:val="0"/>
              <w:spacing w:after="0"/>
              <w:jc w:val="both"/>
              <w:rPr>
                <w:rFonts w:eastAsia="Batang"/>
                <w:kern w:val="2"/>
                <w:sz w:val="20"/>
                <w:lang w:val="en-US" w:eastAsia="ko-KR"/>
              </w:rPr>
            </w:pPr>
            <w:r w:rsidRPr="00B877FA">
              <w:rPr>
                <w:rFonts w:eastAsia="Batang"/>
                <w:kern w:val="2"/>
                <w:sz w:val="20"/>
                <w:lang w:val="en-US" w:eastAsia="ko-KR"/>
              </w:rPr>
              <w:t>Sub-channel(s) (FFS details) associated with PSCCH/PSSCH</w:t>
            </w:r>
          </w:p>
          <w:p w14:paraId="615CCC02" w14:textId="77777777" w:rsidR="00B877FA" w:rsidRPr="00B877FA" w:rsidRDefault="00B877FA" w:rsidP="00B877FA">
            <w:pPr>
              <w:widowControl w:val="0"/>
              <w:numPr>
                <w:ilvl w:val="2"/>
                <w:numId w:val="28"/>
              </w:numPr>
              <w:snapToGrid w:val="0"/>
              <w:spacing w:after="0"/>
              <w:jc w:val="both"/>
              <w:rPr>
                <w:rFonts w:eastAsia="Batang"/>
                <w:kern w:val="2"/>
                <w:sz w:val="20"/>
                <w:lang w:val="en-US" w:eastAsia="ko-KR"/>
              </w:rPr>
            </w:pPr>
            <w:r w:rsidRPr="00B877FA">
              <w:rPr>
                <w:rFonts w:eastAsia="Batang"/>
                <w:kern w:val="2"/>
                <w:sz w:val="20"/>
                <w:lang w:val="en-US" w:eastAsia="ko-KR"/>
              </w:rPr>
              <w:t>Identifier (FFS details) to distinguish each RX UE in a group for Option 2 groupcast HARQ feedback</w:t>
            </w:r>
          </w:p>
          <w:p w14:paraId="400B4FC1" w14:textId="77777777" w:rsidR="00B877FA" w:rsidRPr="00B877FA" w:rsidRDefault="00B877FA" w:rsidP="00B877FA">
            <w:pPr>
              <w:widowControl w:val="0"/>
              <w:numPr>
                <w:ilvl w:val="2"/>
                <w:numId w:val="28"/>
              </w:numPr>
              <w:snapToGrid w:val="0"/>
              <w:spacing w:after="0"/>
              <w:jc w:val="both"/>
              <w:rPr>
                <w:rFonts w:eastAsia="Batang"/>
                <w:kern w:val="2"/>
                <w:sz w:val="20"/>
                <w:lang w:val="en-US" w:eastAsia="ko-KR"/>
              </w:rPr>
            </w:pPr>
            <w:r w:rsidRPr="00B877FA">
              <w:rPr>
                <w:rFonts w:eastAsia="Batang"/>
                <w:kern w:val="2"/>
                <w:sz w:val="20"/>
                <w:lang w:val="en-US" w:eastAsia="ko-KR"/>
              </w:rPr>
              <w:t xml:space="preserve">FFS detailed applicability of the above parameters </w:t>
            </w:r>
          </w:p>
          <w:p w14:paraId="3978E91D" w14:textId="5EACAF48" w:rsidR="00B877FA" w:rsidRPr="00B877FA" w:rsidRDefault="00B877FA" w:rsidP="00B877FA">
            <w:pPr>
              <w:widowControl w:val="0"/>
              <w:numPr>
                <w:ilvl w:val="2"/>
                <w:numId w:val="28"/>
              </w:numPr>
              <w:snapToGrid w:val="0"/>
              <w:spacing w:after="0"/>
              <w:jc w:val="both"/>
              <w:rPr>
                <w:rFonts w:eastAsia="Batang"/>
                <w:kern w:val="2"/>
                <w:sz w:val="20"/>
                <w:lang w:val="en-US" w:eastAsia="ko-KR"/>
              </w:rPr>
            </w:pPr>
            <w:r w:rsidRPr="00B877FA">
              <w:rPr>
                <w:rFonts w:eastAsia="Batang"/>
                <w:kern w:val="2"/>
                <w:sz w:val="20"/>
                <w:lang w:val="en-US" w:eastAsia="ko-KR"/>
              </w:rPr>
              <w:t>FFS: Other parameters (e.g. SL-RSRP/SINR, Layer-1 source ID, location information, etc.)</w:t>
            </w:r>
          </w:p>
        </w:tc>
      </w:tr>
    </w:tbl>
    <w:p w14:paraId="4A234DF3" w14:textId="4A077BE1" w:rsidR="005B47DE" w:rsidRDefault="00B70CF2" w:rsidP="00B70CF2">
      <w:pPr>
        <w:spacing w:beforeLines="50" w:before="120" w:afterLines="50" w:after="120"/>
        <w:jc w:val="both"/>
        <w:rPr>
          <w:rFonts w:eastAsiaTheme="minorEastAsia"/>
          <w:sz w:val="22"/>
          <w:lang w:val="en-US"/>
        </w:rPr>
      </w:pPr>
      <w:r>
        <w:rPr>
          <w:rFonts w:eastAsiaTheme="minorEastAsia"/>
          <w:sz w:val="22"/>
        </w:rPr>
        <w:t>Detailed PSFCH resource determination of freque</w:t>
      </w:r>
      <w:r w:rsidR="00391540">
        <w:rPr>
          <w:rFonts w:eastAsiaTheme="minorEastAsia"/>
          <w:sz w:val="22"/>
        </w:rPr>
        <w:t>ncy/code-domain is still FFS. Before defining</w:t>
      </w:r>
      <w:r>
        <w:rPr>
          <w:rFonts w:eastAsiaTheme="minorEastAsia"/>
          <w:sz w:val="22"/>
        </w:rPr>
        <w:t xml:space="preserve"> the detailed mechanism, </w:t>
      </w:r>
      <w:r>
        <w:rPr>
          <w:rFonts w:eastAsiaTheme="minorEastAsia"/>
          <w:sz w:val="22"/>
          <w:lang w:val="en-US"/>
        </w:rPr>
        <w:t xml:space="preserve">which sub-channel is available for PSFCH should be discussed. </w:t>
      </w:r>
      <w:r w:rsidR="00B60F4D">
        <w:rPr>
          <w:rFonts w:eastAsiaTheme="minorEastAsia"/>
          <w:sz w:val="22"/>
          <w:lang w:val="en-US"/>
        </w:rPr>
        <w:t xml:space="preserve">The following options </w:t>
      </w:r>
      <w:r w:rsidR="00377872">
        <w:rPr>
          <w:rFonts w:eastAsiaTheme="minorEastAsia" w:hint="eastAsia"/>
          <w:sz w:val="22"/>
          <w:lang w:val="en-US"/>
        </w:rPr>
        <w:t>are considerable:</w:t>
      </w:r>
    </w:p>
    <w:p w14:paraId="20FB9C58" w14:textId="0FA4CB7F" w:rsidR="00377872" w:rsidRDefault="00377872" w:rsidP="00C05A4A">
      <w:pPr>
        <w:pStyle w:val="afe"/>
        <w:numPr>
          <w:ilvl w:val="0"/>
          <w:numId w:val="29"/>
        </w:numPr>
        <w:spacing w:afterLines="50" w:after="120"/>
        <w:ind w:leftChars="0"/>
        <w:jc w:val="both"/>
        <w:rPr>
          <w:rFonts w:eastAsiaTheme="minorEastAsia"/>
          <w:sz w:val="22"/>
          <w:lang w:val="en-US"/>
        </w:rPr>
      </w:pPr>
      <w:r>
        <w:rPr>
          <w:rFonts w:eastAsiaTheme="minorEastAsia"/>
          <w:sz w:val="22"/>
          <w:lang w:val="en-US"/>
        </w:rPr>
        <w:t>Option</w:t>
      </w:r>
      <w:r>
        <w:rPr>
          <w:rFonts w:eastAsiaTheme="minorEastAsia" w:hint="eastAsia"/>
          <w:sz w:val="22"/>
          <w:lang w:val="en-US"/>
        </w:rPr>
        <w:t xml:space="preserve"> 1: </w:t>
      </w:r>
      <w:r>
        <w:rPr>
          <w:rFonts w:eastAsiaTheme="minorEastAsia"/>
          <w:sz w:val="22"/>
          <w:lang w:val="en-US"/>
        </w:rPr>
        <w:t>All sub-channels are used for PSFCH.</w:t>
      </w:r>
    </w:p>
    <w:p w14:paraId="6FA99E5A" w14:textId="4E16EAB1" w:rsidR="00377872" w:rsidRDefault="00377872" w:rsidP="00C05A4A">
      <w:pPr>
        <w:pStyle w:val="afe"/>
        <w:numPr>
          <w:ilvl w:val="0"/>
          <w:numId w:val="29"/>
        </w:numPr>
        <w:spacing w:afterLines="50" w:after="120"/>
        <w:ind w:leftChars="0"/>
        <w:jc w:val="both"/>
        <w:rPr>
          <w:rFonts w:eastAsiaTheme="minorEastAsia"/>
          <w:sz w:val="22"/>
          <w:lang w:val="en-US"/>
        </w:rPr>
      </w:pPr>
      <w:r>
        <w:rPr>
          <w:rFonts w:eastAsiaTheme="minorEastAsia"/>
          <w:sz w:val="22"/>
          <w:lang w:val="en-US"/>
        </w:rPr>
        <w:t>Option 2: Specific sub-channel(s) is/are used for PSFCH.</w:t>
      </w:r>
    </w:p>
    <w:p w14:paraId="3F46F876" w14:textId="303816BF" w:rsidR="00790A4C" w:rsidRDefault="00C05A4A" w:rsidP="00C05A4A">
      <w:pPr>
        <w:spacing w:afterLines="50" w:after="120"/>
        <w:jc w:val="both"/>
        <w:rPr>
          <w:rFonts w:eastAsiaTheme="minorEastAsia"/>
          <w:sz w:val="22"/>
          <w:lang w:val="en-US"/>
        </w:rPr>
      </w:pPr>
      <w:r>
        <w:rPr>
          <w:rFonts w:eastAsiaTheme="minorEastAsia" w:hint="eastAsia"/>
          <w:sz w:val="22"/>
          <w:lang w:val="en-US"/>
        </w:rPr>
        <w:t>We</w:t>
      </w:r>
      <w:r w:rsidRPr="00C05A4A">
        <w:rPr>
          <w:rFonts w:eastAsiaTheme="minorEastAsia"/>
          <w:sz w:val="22"/>
          <w:lang w:val="en-US"/>
        </w:rPr>
        <w:t xml:space="preserve"> </w:t>
      </w:r>
      <w:r>
        <w:rPr>
          <w:rFonts w:eastAsiaTheme="minorEastAsia"/>
          <w:sz w:val="22"/>
          <w:lang w:val="en-US"/>
        </w:rPr>
        <w:t xml:space="preserve">believe that Option 2 is better solution than Option 1 since resource utilization efficiency is better in Option 1. Fig. 4 describes both Option 1 and Option 2. In Option 1, the last symbol(s) of each slot will be used </w:t>
      </w:r>
      <w:r w:rsidR="00790A4C">
        <w:rPr>
          <w:rFonts w:eastAsiaTheme="minorEastAsia"/>
          <w:sz w:val="22"/>
          <w:lang w:val="en-US"/>
        </w:rPr>
        <w:t xml:space="preserve">only </w:t>
      </w:r>
      <w:r>
        <w:rPr>
          <w:rFonts w:eastAsiaTheme="minorEastAsia"/>
          <w:sz w:val="22"/>
          <w:lang w:val="en-US"/>
        </w:rPr>
        <w:t xml:space="preserve">for PSFCH </w:t>
      </w:r>
      <w:r w:rsidR="00790A4C">
        <w:rPr>
          <w:rFonts w:eastAsiaTheme="minorEastAsia"/>
          <w:sz w:val="22"/>
          <w:lang w:val="en-US"/>
        </w:rPr>
        <w:t>to avoid increasing WI workload</w:t>
      </w:r>
      <w:r>
        <w:rPr>
          <w:rFonts w:eastAsiaTheme="minorEastAsia"/>
          <w:sz w:val="22"/>
          <w:lang w:val="en-US"/>
        </w:rPr>
        <w:t>. If unused PSFCH resources are used for other channel transmission</w:t>
      </w:r>
      <w:r w:rsidR="00790A4C">
        <w:rPr>
          <w:rFonts w:eastAsiaTheme="minorEastAsia"/>
          <w:sz w:val="22"/>
          <w:lang w:val="en-US"/>
        </w:rPr>
        <w:t>s</w:t>
      </w:r>
      <w:r>
        <w:rPr>
          <w:rFonts w:eastAsiaTheme="minorEastAsia"/>
          <w:sz w:val="22"/>
          <w:lang w:val="en-US"/>
        </w:rPr>
        <w:t xml:space="preserve"> as </w:t>
      </w:r>
      <w:r w:rsidR="00790A4C">
        <w:rPr>
          <w:rFonts w:eastAsiaTheme="minorEastAsia"/>
          <w:sz w:val="22"/>
          <w:lang w:val="en-US"/>
        </w:rPr>
        <w:t>(i) and (ii) in fig. 4 (a)</w:t>
      </w:r>
      <w:r>
        <w:rPr>
          <w:rFonts w:eastAsiaTheme="minorEastAsia"/>
          <w:sz w:val="22"/>
          <w:lang w:val="en-US"/>
        </w:rPr>
        <w:t xml:space="preserve">, resource utilization efficiency </w:t>
      </w:r>
      <w:r w:rsidR="00790A4C">
        <w:rPr>
          <w:rFonts w:eastAsiaTheme="minorEastAsia"/>
          <w:sz w:val="22"/>
          <w:lang w:val="en-US"/>
        </w:rPr>
        <w:t>becomes</w:t>
      </w:r>
      <w:r>
        <w:rPr>
          <w:rFonts w:eastAsiaTheme="minorEastAsia"/>
          <w:sz w:val="22"/>
          <w:lang w:val="en-US"/>
        </w:rPr>
        <w:t xml:space="preserve"> high but spec. becomes more complicated</w:t>
      </w:r>
      <w:r w:rsidR="00790A4C">
        <w:rPr>
          <w:rFonts w:eastAsiaTheme="minorEastAsia"/>
          <w:sz w:val="22"/>
          <w:lang w:val="en-US"/>
        </w:rPr>
        <w:t xml:space="preserve">. In Option 2, the last symbol(s) of each slot can be used for longer PSSCH, except for the specific sub-channel(s) </w:t>
      </w:r>
      <w:r w:rsidR="00790A4C">
        <w:rPr>
          <w:rFonts w:eastAsiaTheme="minorEastAsia"/>
          <w:sz w:val="22"/>
          <w:lang w:val="en-US"/>
        </w:rPr>
        <w:lastRenderedPageBreak/>
        <w:t>where PSFCHs are mapped. It is noted that although FDM between PSCCH/PSSCH and PSFCH should be precluded for transmission/reception perspective of a UE, it can be allowed for system perspective. The detailed discussion of TDM/FDM between PSCCH/PSSCH and PSFCH is provi</w:t>
      </w:r>
      <w:r w:rsidR="00CE28F4">
        <w:rPr>
          <w:rFonts w:eastAsiaTheme="minorEastAsia"/>
          <w:sz w:val="22"/>
          <w:lang w:val="en-US"/>
        </w:rPr>
        <w:t>ded in our other contribution [3</w:t>
      </w:r>
      <w:r w:rsidR="00790A4C">
        <w:rPr>
          <w:rFonts w:eastAsiaTheme="minorEastAsia"/>
          <w:sz w:val="22"/>
          <w:lang w:val="en-US"/>
        </w:rPr>
        <w:t xml:space="preserve">]. </w:t>
      </w:r>
    </w:p>
    <w:p w14:paraId="47725159" w14:textId="5A3E6375" w:rsidR="005B47DE" w:rsidRPr="00C82FD7" w:rsidRDefault="005B47DE" w:rsidP="005B47DE">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722E6">
        <w:rPr>
          <w:rFonts w:eastAsiaTheme="minorEastAsia"/>
          <w:b/>
          <w:sz w:val="22"/>
          <w:u w:val="single"/>
        </w:rPr>
        <w:t>5</w:t>
      </w:r>
      <w:r w:rsidRPr="00C82FD7">
        <w:rPr>
          <w:rFonts w:eastAsiaTheme="minorEastAsia" w:hint="eastAsia"/>
          <w:b/>
          <w:sz w:val="22"/>
          <w:u w:val="single"/>
        </w:rPr>
        <w:t>:</w:t>
      </w:r>
    </w:p>
    <w:p w14:paraId="07A796A8" w14:textId="7E6BD40A" w:rsidR="005B47DE" w:rsidRDefault="005B47DE" w:rsidP="005B47DE">
      <w:pPr>
        <w:numPr>
          <w:ilvl w:val="0"/>
          <w:numId w:val="8"/>
        </w:numPr>
        <w:spacing w:afterLines="50" w:after="120"/>
        <w:jc w:val="both"/>
        <w:rPr>
          <w:rFonts w:eastAsiaTheme="minorEastAsia"/>
          <w:i/>
          <w:sz w:val="22"/>
          <w:lang w:val="en-US"/>
        </w:rPr>
      </w:pPr>
      <w:r w:rsidRPr="00CA21A6">
        <w:rPr>
          <w:rFonts w:eastAsiaTheme="minorEastAsia"/>
          <w:i/>
          <w:sz w:val="22"/>
          <w:lang w:val="en-US"/>
        </w:rPr>
        <w:t>PSFCH resource</w:t>
      </w:r>
      <w:r w:rsidR="00391540">
        <w:rPr>
          <w:rFonts w:eastAsiaTheme="minorEastAsia"/>
          <w:i/>
          <w:sz w:val="22"/>
          <w:lang w:val="en-US"/>
        </w:rPr>
        <w:t>s are</w:t>
      </w:r>
      <w:r w:rsidRPr="00CA21A6">
        <w:rPr>
          <w:rFonts w:eastAsiaTheme="minorEastAsia"/>
          <w:i/>
          <w:sz w:val="22"/>
          <w:lang w:val="en-US"/>
        </w:rPr>
        <w:t xml:space="preserve"> (pre-)config</w:t>
      </w:r>
      <w:r w:rsidR="00391540">
        <w:rPr>
          <w:rFonts w:eastAsiaTheme="minorEastAsia"/>
          <w:i/>
          <w:sz w:val="22"/>
          <w:lang w:val="en-US"/>
        </w:rPr>
        <w:t>ured on specific sub-channel(s)</w:t>
      </w:r>
      <w:r>
        <w:rPr>
          <w:rFonts w:eastAsiaTheme="minorEastAsia"/>
          <w:i/>
          <w:sz w:val="22"/>
          <w:lang w:val="en-US"/>
        </w:rPr>
        <w:t>.</w:t>
      </w:r>
    </w:p>
    <w:p w14:paraId="7E4FABE6" w14:textId="77777777" w:rsidR="005B47DE" w:rsidRPr="00CA21A6" w:rsidRDefault="005B47DE" w:rsidP="00B342A7">
      <w:pPr>
        <w:spacing w:afterLines="50" w:after="120"/>
        <w:jc w:val="both"/>
        <w:rPr>
          <w:rFonts w:eastAsiaTheme="minorEastAsia"/>
          <w:sz w:val="22"/>
          <w:lang w:val="en-US"/>
        </w:rPr>
      </w:pPr>
    </w:p>
    <w:p w14:paraId="67F4CBE6" w14:textId="77777777" w:rsidR="00CA21A6" w:rsidRPr="006444AE" w:rsidRDefault="00CA21A6" w:rsidP="00CA21A6">
      <w:pPr>
        <w:pStyle w:val="afe"/>
        <w:numPr>
          <w:ilvl w:val="0"/>
          <w:numId w:val="25"/>
        </w:numPr>
        <w:spacing w:afterLines="50" w:after="120"/>
        <w:ind w:leftChars="0"/>
        <w:jc w:val="both"/>
        <w:rPr>
          <w:rFonts w:eastAsiaTheme="minorEastAsia"/>
          <w:sz w:val="22"/>
          <w:lang w:val="en-US"/>
        </w:rPr>
      </w:pPr>
      <w:r w:rsidRPr="006444AE">
        <w:rPr>
          <w:rFonts w:eastAsiaTheme="minorEastAsia"/>
          <w:b/>
          <w:sz w:val="22"/>
          <w:lang w:val="en-US"/>
        </w:rPr>
        <w:t>Enabling/Disabling HARQ feedback</w:t>
      </w:r>
    </w:p>
    <w:p w14:paraId="6E45B455" w14:textId="3050E835" w:rsidR="001648B1" w:rsidRPr="006444AE" w:rsidRDefault="001648B1" w:rsidP="001648B1">
      <w:pPr>
        <w:spacing w:afterLines="50" w:after="120"/>
        <w:jc w:val="both"/>
        <w:rPr>
          <w:rFonts w:eastAsiaTheme="minorEastAsia"/>
          <w:sz w:val="22"/>
          <w:lang w:val="en-US"/>
        </w:rPr>
      </w:pPr>
      <w:r w:rsidRPr="006444AE">
        <w:rPr>
          <w:rFonts w:eastAsiaTheme="minorEastAsia"/>
          <w:sz w:val="22"/>
          <w:lang w:val="en-US"/>
        </w:rPr>
        <w:t>At the RAN1 #95</w:t>
      </w:r>
      <w:r w:rsidR="00CE28F4">
        <w:rPr>
          <w:rFonts w:eastAsiaTheme="minorEastAsia"/>
          <w:sz w:val="22"/>
          <w:lang w:val="en-US"/>
        </w:rPr>
        <w:t xml:space="preserve"> [5</w:t>
      </w:r>
      <w:r w:rsidRPr="006444AE">
        <w:rPr>
          <w:rFonts w:eastAsiaTheme="minorEastAsia"/>
          <w:sz w:val="22"/>
          <w:lang w:val="en-US"/>
        </w:rPr>
        <w:t>] and #AH1901</w:t>
      </w:r>
      <w:r>
        <w:rPr>
          <w:rFonts w:eastAsiaTheme="minorEastAsia"/>
          <w:sz w:val="22"/>
          <w:lang w:val="en-US"/>
        </w:rPr>
        <w:t xml:space="preserve"> [</w:t>
      </w:r>
      <w:r w:rsidR="00CE28F4">
        <w:rPr>
          <w:rFonts w:eastAsiaTheme="minorEastAsia"/>
          <w:sz w:val="22"/>
          <w:lang w:val="en-US"/>
        </w:rPr>
        <w:t>6</w:t>
      </w:r>
      <w:r w:rsidRPr="006444AE">
        <w:rPr>
          <w:rFonts w:eastAsiaTheme="minorEastAsia"/>
          <w:sz w:val="22"/>
          <w:lang w:val="en-US"/>
        </w:rPr>
        <w:t>] meetings, it was agreed that SL HARQ feedback can be turned off and ‘on/off’ status of HARQ feedback is set by (pre-)configuration.</w:t>
      </w:r>
    </w:p>
    <w:tbl>
      <w:tblPr>
        <w:tblStyle w:val="afc"/>
        <w:tblW w:w="0" w:type="auto"/>
        <w:tblLook w:val="04A0" w:firstRow="1" w:lastRow="0" w:firstColumn="1" w:lastColumn="0" w:noHBand="0" w:noVBand="1"/>
      </w:tblPr>
      <w:tblGrid>
        <w:gridCol w:w="9962"/>
      </w:tblGrid>
      <w:tr w:rsidR="001648B1" w:rsidRPr="006444AE" w14:paraId="059D4541" w14:textId="77777777" w:rsidTr="0044444C">
        <w:tc>
          <w:tcPr>
            <w:tcW w:w="9962" w:type="dxa"/>
          </w:tcPr>
          <w:p w14:paraId="03240BCE" w14:textId="77777777" w:rsidR="001648B1" w:rsidRPr="006444AE" w:rsidRDefault="001648B1" w:rsidP="0044444C">
            <w:pPr>
              <w:snapToGrid w:val="0"/>
              <w:spacing w:after="0"/>
              <w:rPr>
                <w:rFonts w:eastAsiaTheme="minorEastAsia"/>
                <w:sz w:val="20"/>
                <w:u w:val="single"/>
                <w:lang w:val="en-US"/>
              </w:rPr>
            </w:pPr>
            <w:r w:rsidRPr="006444AE">
              <w:rPr>
                <w:rFonts w:eastAsiaTheme="minorEastAsia"/>
                <w:sz w:val="20"/>
                <w:u w:val="single"/>
                <w:lang w:val="en-US"/>
              </w:rPr>
              <w:t>RAN1#95</w:t>
            </w:r>
          </w:p>
          <w:p w14:paraId="18E5991B" w14:textId="77777777" w:rsidR="001648B1" w:rsidRPr="006444AE" w:rsidRDefault="001648B1" w:rsidP="0044444C">
            <w:pPr>
              <w:snapToGrid w:val="0"/>
              <w:spacing w:after="0"/>
              <w:rPr>
                <w:rFonts w:eastAsia="Batang"/>
                <w:sz w:val="20"/>
                <w:lang w:val="en-US" w:eastAsia="x-none"/>
              </w:rPr>
            </w:pPr>
            <w:r w:rsidRPr="006444AE">
              <w:rPr>
                <w:rFonts w:eastAsia="Batang"/>
                <w:sz w:val="20"/>
                <w:lang w:val="en-US" w:eastAsia="x-none"/>
              </w:rPr>
              <w:t>Agreements:</w:t>
            </w:r>
          </w:p>
          <w:p w14:paraId="3B2F6E4A" w14:textId="77777777" w:rsidR="001648B1" w:rsidRPr="006444AE" w:rsidRDefault="001648B1" w:rsidP="001648B1">
            <w:pPr>
              <w:widowControl w:val="0"/>
              <w:numPr>
                <w:ilvl w:val="0"/>
                <w:numId w:val="31"/>
              </w:numPr>
              <w:snapToGrid w:val="0"/>
              <w:spacing w:after="0"/>
              <w:jc w:val="both"/>
              <w:rPr>
                <w:rFonts w:eastAsia="Batang"/>
                <w:kern w:val="2"/>
                <w:sz w:val="20"/>
                <w:lang w:val="en-US" w:eastAsia="ko-KR"/>
              </w:rPr>
            </w:pPr>
            <w:r w:rsidRPr="006444AE">
              <w:rPr>
                <w:rFonts w:eastAsia="Batang"/>
                <w:kern w:val="2"/>
                <w:sz w:val="20"/>
                <w:lang w:val="en-US" w:eastAsia="ko-KR"/>
              </w:rPr>
              <w:t>It is supported to enable and disable SL HARQ feedback in unicast and groupcast.</w:t>
            </w:r>
          </w:p>
          <w:p w14:paraId="25A6D052" w14:textId="77777777" w:rsidR="001648B1" w:rsidRPr="006444AE" w:rsidRDefault="001648B1" w:rsidP="001648B1">
            <w:pPr>
              <w:widowControl w:val="0"/>
              <w:numPr>
                <w:ilvl w:val="1"/>
                <w:numId w:val="31"/>
              </w:numPr>
              <w:snapToGrid w:val="0"/>
              <w:spacing w:after="0"/>
              <w:jc w:val="both"/>
              <w:rPr>
                <w:rFonts w:eastAsia="Batang"/>
                <w:kern w:val="2"/>
                <w:sz w:val="20"/>
                <w:lang w:val="en-US" w:eastAsia="ko-KR"/>
              </w:rPr>
            </w:pPr>
            <w:r w:rsidRPr="006444AE">
              <w:rPr>
                <w:rFonts w:eastAsia="Batang"/>
                <w:kern w:val="2"/>
                <w:sz w:val="20"/>
                <w:lang w:val="en-US" w:eastAsia="ko-KR"/>
              </w:rPr>
              <w:t>FFS when HARQ feedback is enabled and disabled.</w:t>
            </w:r>
          </w:p>
          <w:p w14:paraId="0B929F8D" w14:textId="77777777" w:rsidR="001648B1" w:rsidRPr="006444AE" w:rsidRDefault="001648B1" w:rsidP="0044444C">
            <w:pPr>
              <w:spacing w:after="0"/>
              <w:rPr>
                <w:rFonts w:ascii="Times" w:eastAsiaTheme="minorEastAsia" w:hAnsi="Times"/>
                <w:sz w:val="20"/>
                <w:u w:val="single"/>
              </w:rPr>
            </w:pPr>
            <w:r w:rsidRPr="006444AE">
              <w:rPr>
                <w:rFonts w:ascii="Times" w:eastAsiaTheme="minorEastAsia" w:hAnsi="Times"/>
                <w:sz w:val="20"/>
                <w:u w:val="single"/>
              </w:rPr>
              <w:t>RAN1#AH1901</w:t>
            </w:r>
          </w:p>
          <w:p w14:paraId="12FF9BD3" w14:textId="77777777" w:rsidR="001648B1" w:rsidRPr="006444AE" w:rsidRDefault="001648B1" w:rsidP="0044444C">
            <w:pPr>
              <w:spacing w:after="0"/>
              <w:rPr>
                <w:rFonts w:ascii="Times" w:eastAsia="Batang" w:hAnsi="Times"/>
                <w:sz w:val="20"/>
                <w:lang w:eastAsia="x-none"/>
              </w:rPr>
            </w:pPr>
            <w:r w:rsidRPr="006444AE">
              <w:rPr>
                <w:rFonts w:ascii="Times" w:eastAsia="Batang" w:hAnsi="Times"/>
                <w:sz w:val="20"/>
                <w:lang w:eastAsia="x-none"/>
              </w:rPr>
              <w:t>Agreements:</w:t>
            </w:r>
          </w:p>
          <w:p w14:paraId="73099895" w14:textId="77777777" w:rsidR="001648B1" w:rsidRPr="006444AE" w:rsidRDefault="001648B1" w:rsidP="001648B1">
            <w:pPr>
              <w:widowControl w:val="0"/>
              <w:numPr>
                <w:ilvl w:val="0"/>
                <w:numId w:val="30"/>
              </w:numPr>
              <w:snapToGrid w:val="0"/>
              <w:spacing w:after="0"/>
              <w:jc w:val="both"/>
              <w:rPr>
                <w:rFonts w:ascii="Times" w:eastAsia="Batang" w:hAnsi="Times" w:cs="Times"/>
                <w:kern w:val="2"/>
                <w:sz w:val="20"/>
                <w:lang w:val="en-US" w:eastAsia="ko-KR"/>
              </w:rPr>
            </w:pPr>
            <w:r w:rsidRPr="006444AE">
              <w:rPr>
                <w:rFonts w:ascii="Times" w:eastAsia="Batang" w:hAnsi="Times" w:cs="Times"/>
                <w:kern w:val="2"/>
                <w:sz w:val="20"/>
                <w:lang w:val="en-US" w:eastAsia="ko-KR"/>
              </w:rPr>
              <w:t>(Pre-)configuration indicates whether SL HARQ feedback is enabled or disabled in unicast and/or groupcast.</w:t>
            </w:r>
          </w:p>
          <w:p w14:paraId="522F8F67" w14:textId="77777777" w:rsidR="001648B1" w:rsidRPr="006444AE" w:rsidRDefault="001648B1" w:rsidP="001648B1">
            <w:pPr>
              <w:widowControl w:val="0"/>
              <w:numPr>
                <w:ilvl w:val="1"/>
                <w:numId w:val="30"/>
              </w:numPr>
              <w:snapToGrid w:val="0"/>
              <w:spacing w:after="0"/>
              <w:jc w:val="both"/>
              <w:rPr>
                <w:rFonts w:ascii="Times" w:eastAsia="Batang" w:hAnsi="Times" w:cs="Times"/>
                <w:kern w:val="2"/>
                <w:sz w:val="20"/>
                <w:lang w:val="en-US" w:eastAsia="ko-KR"/>
              </w:rPr>
            </w:pPr>
            <w:r w:rsidRPr="006444AE">
              <w:rPr>
                <w:rFonts w:ascii="Times" w:eastAsia="Batang" w:hAnsi="Times" w:cs="Times"/>
                <w:kern w:val="2"/>
                <w:sz w:val="20"/>
                <w:lang w:val="en-US" w:eastAsia="ko-KR"/>
              </w:rPr>
              <w:t>When (pre-)configuration enables SL HARQ feedback, FFS whether SL HARQ feedback is always used or there is additional condition of actually using SL HARQ feedback</w:t>
            </w:r>
          </w:p>
        </w:tc>
      </w:tr>
    </w:tbl>
    <w:p w14:paraId="7D767220" w14:textId="77777777" w:rsidR="001648B1" w:rsidRPr="006444AE" w:rsidRDefault="001648B1" w:rsidP="001648B1">
      <w:pPr>
        <w:spacing w:beforeLines="50" w:before="120" w:afterLines="50" w:after="120"/>
        <w:jc w:val="both"/>
        <w:rPr>
          <w:rFonts w:eastAsiaTheme="minorEastAsia"/>
          <w:sz w:val="22"/>
        </w:rPr>
      </w:pPr>
      <w:r w:rsidRPr="006444AE">
        <w:rPr>
          <w:rFonts w:eastAsiaTheme="minorEastAsia"/>
          <w:sz w:val="22"/>
        </w:rPr>
        <w:t>The motivations of this feature are as following, 1) HARQ based retransmission makes system performance worse in high channel congestion condition and 2) HARQ retransmission is not necessary for traffic with low reliability requirement. To our best understanding, to achieve the above motivations, TB retransmission controlled by TX-UE based on channel congestion level or packet QoS requirement is enough</w:t>
      </w:r>
      <w:r>
        <w:rPr>
          <w:rFonts w:eastAsiaTheme="minorEastAsia"/>
          <w:sz w:val="22"/>
        </w:rPr>
        <w:t>. That is, it is not necessary to control a RX-UE behaviour to disable/enable HARQ feedback signalling transmission</w:t>
      </w:r>
      <w:r w:rsidRPr="006444AE">
        <w:rPr>
          <w:rFonts w:eastAsiaTheme="minorEastAsia"/>
          <w:sz w:val="22"/>
        </w:rPr>
        <w:t>. Therefore, it is not suggested to disable HARQ feedback when PSFCH resources are configured in a transmission resource pool. But, there would be a case that PSFCH resource is not configured for some resource pool, and those resource pool can be used for service with low QoS requirement. Based on the above discussion, it is proposed that enable/disable HARQ feedback for unicast/groupcast transmission is resource pool</w:t>
      </w:r>
      <w:r>
        <w:rPr>
          <w:rFonts w:eastAsiaTheme="minorEastAsia"/>
          <w:sz w:val="22"/>
        </w:rPr>
        <w:t xml:space="preserve"> </w:t>
      </w:r>
      <w:r w:rsidRPr="006444AE">
        <w:rPr>
          <w:rFonts w:eastAsiaTheme="minorEastAsia"/>
          <w:sz w:val="22"/>
        </w:rPr>
        <w:t>specific.</w:t>
      </w:r>
    </w:p>
    <w:p w14:paraId="2FC56A37" w14:textId="6AB81DF6" w:rsidR="00CA21A6" w:rsidRPr="006444AE" w:rsidRDefault="00391540" w:rsidP="00CA21A6">
      <w:pPr>
        <w:spacing w:beforeLines="50" w:before="120" w:afterLines="50" w:after="120"/>
        <w:jc w:val="both"/>
        <w:rPr>
          <w:rFonts w:eastAsiaTheme="minorEastAsia"/>
          <w:b/>
          <w:sz w:val="22"/>
          <w:u w:val="single"/>
        </w:rPr>
      </w:pPr>
      <w:r>
        <w:rPr>
          <w:rFonts w:eastAsiaTheme="minorEastAsia"/>
          <w:b/>
          <w:sz w:val="22"/>
          <w:u w:val="single"/>
        </w:rPr>
        <w:t>Proposal 6</w:t>
      </w:r>
      <w:r w:rsidR="00CA21A6" w:rsidRPr="006444AE">
        <w:rPr>
          <w:rFonts w:eastAsiaTheme="minorEastAsia"/>
          <w:b/>
          <w:sz w:val="22"/>
          <w:u w:val="single"/>
        </w:rPr>
        <w:t>:</w:t>
      </w:r>
    </w:p>
    <w:p w14:paraId="43888B22" w14:textId="77777777" w:rsidR="00CA21A6" w:rsidRPr="006444AE" w:rsidRDefault="00CA21A6" w:rsidP="00CA21A6">
      <w:pPr>
        <w:numPr>
          <w:ilvl w:val="0"/>
          <w:numId w:val="8"/>
        </w:numPr>
        <w:spacing w:afterLines="50" w:after="120"/>
        <w:jc w:val="both"/>
        <w:rPr>
          <w:rFonts w:eastAsiaTheme="minorEastAsia"/>
          <w:i/>
          <w:sz w:val="22"/>
          <w:lang w:val="en-US"/>
        </w:rPr>
      </w:pPr>
      <w:r w:rsidRPr="006444AE">
        <w:rPr>
          <w:rFonts w:eastAsiaTheme="minorEastAsia"/>
          <w:i/>
          <w:sz w:val="22"/>
          <w:lang w:val="en-US"/>
        </w:rPr>
        <w:t xml:space="preserve">Enable/disable HARQ feedback is resource pool-specific. </w:t>
      </w:r>
    </w:p>
    <w:p w14:paraId="0148CCF5" w14:textId="656391EC" w:rsidR="00CA21A6" w:rsidRDefault="00CA21A6" w:rsidP="00B342A7">
      <w:pPr>
        <w:spacing w:afterLines="50" w:after="120"/>
        <w:jc w:val="both"/>
        <w:rPr>
          <w:rFonts w:eastAsiaTheme="minorEastAsia"/>
          <w:sz w:val="22"/>
          <w:lang w:val="en-US"/>
        </w:rPr>
      </w:pPr>
    </w:p>
    <w:p w14:paraId="69F97E20" w14:textId="77777777" w:rsidR="00CA21A6" w:rsidRPr="00C019EE" w:rsidRDefault="00CA21A6" w:rsidP="00CA21A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TX-RX distance based HARQ feedback for groupcast</w:t>
      </w:r>
    </w:p>
    <w:tbl>
      <w:tblPr>
        <w:tblStyle w:val="afc"/>
        <w:tblW w:w="0" w:type="auto"/>
        <w:tblLook w:val="04A0" w:firstRow="1" w:lastRow="0" w:firstColumn="1" w:lastColumn="0" w:noHBand="0" w:noVBand="1"/>
      </w:tblPr>
      <w:tblGrid>
        <w:gridCol w:w="9962"/>
      </w:tblGrid>
      <w:tr w:rsidR="00C77A2A" w:rsidRPr="00C77A2A" w14:paraId="562D5105" w14:textId="77777777" w:rsidTr="00C77A2A">
        <w:tc>
          <w:tcPr>
            <w:tcW w:w="9962" w:type="dxa"/>
          </w:tcPr>
          <w:p w14:paraId="66B9BEBB" w14:textId="77777777" w:rsidR="00C77A2A" w:rsidRPr="00C77A2A" w:rsidRDefault="00C77A2A" w:rsidP="00C77A2A">
            <w:pPr>
              <w:snapToGrid w:val="0"/>
              <w:spacing w:after="0"/>
              <w:ind w:left="1440" w:hanging="1440"/>
              <w:rPr>
                <w:rFonts w:eastAsia="Batang"/>
                <w:sz w:val="20"/>
                <w:lang w:val="en-US" w:eastAsia="en-US"/>
              </w:rPr>
            </w:pPr>
            <w:r w:rsidRPr="00C77A2A">
              <w:rPr>
                <w:rFonts w:eastAsia="Batang"/>
                <w:sz w:val="20"/>
                <w:highlight w:val="green"/>
                <w:lang w:val="en-US" w:eastAsia="en-US"/>
              </w:rPr>
              <w:t>Agreements</w:t>
            </w:r>
            <w:r w:rsidRPr="00C77A2A">
              <w:rPr>
                <w:rFonts w:eastAsia="Batang"/>
                <w:sz w:val="20"/>
                <w:lang w:val="en-US" w:eastAsia="en-US"/>
              </w:rPr>
              <w:t>:</w:t>
            </w:r>
          </w:p>
          <w:p w14:paraId="7ED6F547" w14:textId="77777777" w:rsidR="00C77A2A" w:rsidRPr="00C77A2A" w:rsidRDefault="00C77A2A" w:rsidP="00C77A2A">
            <w:pPr>
              <w:widowControl w:val="0"/>
              <w:numPr>
                <w:ilvl w:val="0"/>
                <w:numId w:val="32"/>
              </w:numPr>
              <w:snapToGrid w:val="0"/>
              <w:spacing w:after="0"/>
              <w:jc w:val="both"/>
              <w:rPr>
                <w:rFonts w:eastAsia="Batang"/>
                <w:kern w:val="2"/>
                <w:sz w:val="20"/>
                <w:lang w:val="en-US" w:eastAsia="ko-KR"/>
              </w:rPr>
            </w:pPr>
            <w:r w:rsidRPr="00C77A2A">
              <w:rPr>
                <w:rFonts w:eastAsia="Batang"/>
                <w:kern w:val="2"/>
                <w:sz w:val="20"/>
                <w:lang w:val="en-US" w:eastAsia="ko-KR"/>
              </w:rPr>
              <w:t xml:space="preserve">For at least option 1 based TX-RX distance-based </w:t>
            </w:r>
            <w:r w:rsidRPr="00C77A2A">
              <w:rPr>
                <w:rFonts w:eastAsia="SimSun"/>
                <w:kern w:val="2"/>
                <w:sz w:val="20"/>
                <w:lang w:val="en-US" w:eastAsia="zh-CN"/>
              </w:rPr>
              <w:t>HARQ feedback for groupcast,</w:t>
            </w:r>
          </w:p>
          <w:p w14:paraId="178CB3D5" w14:textId="77777777" w:rsidR="00C77A2A" w:rsidRPr="00C77A2A" w:rsidRDefault="00C77A2A" w:rsidP="00C77A2A">
            <w:pPr>
              <w:widowControl w:val="0"/>
              <w:numPr>
                <w:ilvl w:val="1"/>
                <w:numId w:val="32"/>
              </w:numPr>
              <w:snapToGrid w:val="0"/>
              <w:spacing w:after="0"/>
              <w:jc w:val="both"/>
              <w:rPr>
                <w:rFonts w:eastAsia="Batang"/>
                <w:kern w:val="2"/>
                <w:sz w:val="20"/>
                <w:lang w:val="en-US" w:eastAsia="ko-KR"/>
              </w:rPr>
            </w:pPr>
            <w:r w:rsidRPr="00C77A2A">
              <w:rPr>
                <w:rFonts w:eastAsia="Batang"/>
                <w:kern w:val="2"/>
                <w:sz w:val="20"/>
                <w:lang w:val="en-US" w:eastAsia="ko-KR"/>
              </w:rPr>
              <w:t>A UE transmits HARQ feedback for the PSSCH if TX-RX distance is smaller or equal to the communication range requirement. Otherwise, the UE does not transmit HARQ feedback for the PSSCH</w:t>
            </w:r>
          </w:p>
          <w:p w14:paraId="0BDBC2C8" w14:textId="77777777" w:rsidR="00C77A2A" w:rsidRPr="00C77A2A" w:rsidRDefault="00C77A2A" w:rsidP="00C77A2A">
            <w:pPr>
              <w:widowControl w:val="0"/>
              <w:numPr>
                <w:ilvl w:val="2"/>
                <w:numId w:val="32"/>
              </w:numPr>
              <w:snapToGrid w:val="0"/>
              <w:spacing w:after="0"/>
              <w:jc w:val="both"/>
              <w:rPr>
                <w:rFonts w:eastAsia="Batang"/>
                <w:kern w:val="2"/>
                <w:sz w:val="20"/>
                <w:lang w:val="en-US" w:eastAsia="ko-KR"/>
              </w:rPr>
            </w:pPr>
            <w:r w:rsidRPr="00C77A2A">
              <w:rPr>
                <w:rFonts w:eastAsia="Batang"/>
                <w:kern w:val="2"/>
                <w:sz w:val="20"/>
                <w:lang w:val="en-US" w:eastAsia="ko-KR"/>
              </w:rPr>
              <w:t>TX UE’s location is indicated by SCI associated with the PSSCH.</w:t>
            </w:r>
          </w:p>
          <w:p w14:paraId="08CC2250" w14:textId="77777777" w:rsidR="00C77A2A" w:rsidRPr="00C77A2A" w:rsidRDefault="00C77A2A" w:rsidP="00C77A2A">
            <w:pPr>
              <w:widowControl w:val="0"/>
              <w:numPr>
                <w:ilvl w:val="3"/>
                <w:numId w:val="32"/>
              </w:numPr>
              <w:snapToGrid w:val="0"/>
              <w:spacing w:after="0"/>
              <w:jc w:val="both"/>
              <w:rPr>
                <w:rFonts w:eastAsia="Batang"/>
                <w:kern w:val="2"/>
                <w:sz w:val="20"/>
                <w:lang w:val="en-US" w:eastAsia="ko-KR"/>
              </w:rPr>
            </w:pPr>
            <w:r w:rsidRPr="00C77A2A">
              <w:rPr>
                <w:rFonts w:eastAsia="Batang"/>
                <w:kern w:val="2"/>
                <w:sz w:val="20"/>
                <w:lang w:val="en-US" w:eastAsia="ko-KR"/>
              </w:rPr>
              <w:t xml:space="preserve">Details FFS </w:t>
            </w:r>
          </w:p>
          <w:p w14:paraId="1A4D1E9F" w14:textId="77777777" w:rsidR="00C77A2A" w:rsidRPr="00C77A2A" w:rsidRDefault="00C77A2A" w:rsidP="00C77A2A">
            <w:pPr>
              <w:widowControl w:val="0"/>
              <w:numPr>
                <w:ilvl w:val="2"/>
                <w:numId w:val="32"/>
              </w:numPr>
              <w:snapToGrid w:val="0"/>
              <w:spacing w:after="0"/>
              <w:jc w:val="both"/>
              <w:rPr>
                <w:rFonts w:eastAsia="Batang"/>
                <w:kern w:val="2"/>
                <w:sz w:val="20"/>
                <w:lang w:val="en-US" w:eastAsia="ko-KR"/>
              </w:rPr>
            </w:pPr>
            <w:r w:rsidRPr="00C77A2A">
              <w:rPr>
                <w:rFonts w:eastAsia="Batang"/>
                <w:kern w:val="2"/>
                <w:sz w:val="20"/>
                <w:lang w:val="en-US" w:eastAsia="ko-KR"/>
              </w:rPr>
              <w:t>The TX-RX distance is estimated by RX UE based on its own location and TX UE location.</w:t>
            </w:r>
          </w:p>
          <w:p w14:paraId="1B9C7F26" w14:textId="77777777" w:rsidR="00C77A2A" w:rsidRPr="00C77A2A" w:rsidRDefault="00C77A2A" w:rsidP="00C77A2A">
            <w:pPr>
              <w:widowControl w:val="0"/>
              <w:numPr>
                <w:ilvl w:val="2"/>
                <w:numId w:val="32"/>
              </w:numPr>
              <w:snapToGrid w:val="0"/>
              <w:spacing w:after="0"/>
              <w:jc w:val="both"/>
              <w:rPr>
                <w:rFonts w:eastAsia="Batang"/>
                <w:kern w:val="2"/>
                <w:sz w:val="20"/>
                <w:lang w:val="en-US" w:eastAsia="ko-KR"/>
              </w:rPr>
            </w:pPr>
            <w:r w:rsidRPr="00C77A2A">
              <w:rPr>
                <w:rFonts w:eastAsia="Batang"/>
                <w:kern w:val="2"/>
                <w:sz w:val="20"/>
                <w:lang w:val="en-US" w:eastAsia="ko-KR"/>
              </w:rPr>
              <w:t>The used communication range requirement for a PSSCH is known after decoding SCI associated with the PSSCH</w:t>
            </w:r>
          </w:p>
          <w:p w14:paraId="5DC68FEC" w14:textId="77777777" w:rsidR="00C77A2A" w:rsidRPr="00C77A2A" w:rsidRDefault="00C77A2A" w:rsidP="00C77A2A">
            <w:pPr>
              <w:widowControl w:val="0"/>
              <w:numPr>
                <w:ilvl w:val="3"/>
                <w:numId w:val="32"/>
              </w:numPr>
              <w:snapToGrid w:val="0"/>
              <w:spacing w:after="0"/>
              <w:jc w:val="both"/>
              <w:rPr>
                <w:rFonts w:eastAsia="Batang"/>
                <w:kern w:val="2"/>
                <w:sz w:val="20"/>
                <w:lang w:val="en-US" w:eastAsia="ko-KR"/>
              </w:rPr>
            </w:pPr>
            <w:r w:rsidRPr="00C77A2A">
              <w:rPr>
                <w:rFonts w:eastAsia="Batang"/>
                <w:kern w:val="2"/>
                <w:sz w:val="20"/>
                <w:lang w:val="en-US" w:eastAsia="ko-KR"/>
              </w:rPr>
              <w:t>FFS implicit or explicit</w:t>
            </w:r>
          </w:p>
          <w:p w14:paraId="258C36A4" w14:textId="77777777" w:rsidR="00C77A2A" w:rsidRPr="00C77A2A" w:rsidRDefault="00C77A2A" w:rsidP="00C77A2A">
            <w:pPr>
              <w:widowControl w:val="0"/>
              <w:numPr>
                <w:ilvl w:val="2"/>
                <w:numId w:val="32"/>
              </w:numPr>
              <w:snapToGrid w:val="0"/>
              <w:spacing w:after="0"/>
              <w:jc w:val="both"/>
              <w:rPr>
                <w:rFonts w:eastAsia="Batang"/>
                <w:kern w:val="2"/>
                <w:sz w:val="20"/>
                <w:lang w:val="en-US" w:eastAsia="ko-KR"/>
              </w:rPr>
            </w:pPr>
            <w:r w:rsidRPr="00C77A2A">
              <w:rPr>
                <w:rFonts w:eastAsia="Batang"/>
                <w:kern w:val="2"/>
                <w:sz w:val="20"/>
                <w:lang w:val="en-US" w:eastAsia="ko-KR"/>
              </w:rPr>
              <w:t>FFS how to define location</w:t>
            </w:r>
          </w:p>
          <w:p w14:paraId="12801188" w14:textId="5ADB9B22" w:rsidR="00C77A2A" w:rsidRPr="00C77A2A" w:rsidRDefault="00C77A2A" w:rsidP="00C77A2A">
            <w:pPr>
              <w:widowControl w:val="0"/>
              <w:numPr>
                <w:ilvl w:val="0"/>
                <w:numId w:val="32"/>
              </w:numPr>
              <w:snapToGrid w:val="0"/>
              <w:spacing w:after="0"/>
              <w:jc w:val="both"/>
              <w:rPr>
                <w:rFonts w:eastAsia="Batang"/>
                <w:kern w:val="2"/>
                <w:sz w:val="20"/>
                <w:lang w:val="en-US" w:eastAsia="ko-KR"/>
              </w:rPr>
            </w:pPr>
            <w:r w:rsidRPr="00C77A2A">
              <w:rPr>
                <w:rFonts w:eastAsia="Batang"/>
                <w:kern w:val="2"/>
                <w:sz w:val="20"/>
                <w:lang w:val="en-US" w:eastAsia="ko-KR"/>
              </w:rPr>
              <w:t xml:space="preserve">Send a response LS to SA2 including this agreement – </w:t>
            </w:r>
            <w:hyperlink r:id="rId13" w:history="1">
              <w:r w:rsidRPr="00C77A2A">
                <w:rPr>
                  <w:rFonts w:eastAsia="Batang"/>
                  <w:b/>
                  <w:color w:val="0000FF"/>
                  <w:kern w:val="2"/>
                  <w:sz w:val="20"/>
                  <w:u w:val="single"/>
                  <w:lang w:val="en-US" w:eastAsia="ko-KR"/>
                </w:rPr>
                <w:t>R1-1907823</w:t>
              </w:r>
            </w:hyperlink>
            <w:r w:rsidRPr="00C77A2A">
              <w:rPr>
                <w:rFonts w:eastAsia="Batang"/>
                <w:kern w:val="2"/>
                <w:sz w:val="20"/>
                <w:lang w:val="en-US" w:eastAsia="ko-KR"/>
              </w:rPr>
              <w:t xml:space="preserve"> (Hanbyul, LGE), which is </w:t>
            </w:r>
            <w:r w:rsidRPr="00C77A2A">
              <w:rPr>
                <w:rFonts w:eastAsia="Batang"/>
                <w:kern w:val="2"/>
                <w:sz w:val="20"/>
                <w:highlight w:val="green"/>
                <w:lang w:val="en-US" w:eastAsia="ko-KR"/>
              </w:rPr>
              <w:t xml:space="preserve">approved </w:t>
            </w:r>
            <w:r w:rsidRPr="00C77A2A">
              <w:rPr>
                <w:rFonts w:eastAsia="Batang"/>
                <w:kern w:val="2"/>
                <w:sz w:val="20"/>
                <w:lang w:val="en-US" w:eastAsia="ko-KR"/>
              </w:rPr>
              <w:t xml:space="preserve">with final LS in </w:t>
            </w:r>
            <w:r w:rsidRPr="00C77A2A">
              <w:rPr>
                <w:rFonts w:eastAsia="Batang"/>
                <w:kern w:val="2"/>
                <w:sz w:val="20"/>
                <w:highlight w:val="green"/>
                <w:lang w:val="en-US" w:eastAsia="ko-KR"/>
              </w:rPr>
              <w:t>R1-1907908</w:t>
            </w:r>
          </w:p>
        </w:tc>
      </w:tr>
    </w:tbl>
    <w:p w14:paraId="37E1E4E0" w14:textId="004BE72F" w:rsidR="00CA21A6" w:rsidRPr="00F94271" w:rsidRDefault="00C77A2A" w:rsidP="00C77A2A">
      <w:pPr>
        <w:spacing w:beforeLines="50" w:before="120" w:afterLines="50" w:after="120"/>
        <w:jc w:val="both"/>
        <w:rPr>
          <w:rFonts w:eastAsiaTheme="minorEastAsia"/>
          <w:sz w:val="22"/>
          <w:szCs w:val="22"/>
          <w:lang w:val="en-US"/>
        </w:rPr>
      </w:pPr>
      <w:r w:rsidRPr="00F94271">
        <w:rPr>
          <w:rFonts w:eastAsiaTheme="minorEastAsia"/>
          <w:sz w:val="22"/>
          <w:szCs w:val="22"/>
        </w:rPr>
        <w:t>A</w:t>
      </w:r>
      <w:r w:rsidRPr="00F94271">
        <w:rPr>
          <w:rFonts w:eastAsiaTheme="minorEastAsia" w:hint="eastAsia"/>
          <w:sz w:val="22"/>
          <w:szCs w:val="22"/>
          <w:lang w:val="en-US"/>
        </w:rPr>
        <w:t xml:space="preserve">t the </w:t>
      </w:r>
      <w:r w:rsidRPr="00F94271">
        <w:rPr>
          <w:rFonts w:eastAsiaTheme="minorEastAsia"/>
          <w:sz w:val="22"/>
          <w:szCs w:val="22"/>
          <w:lang w:val="en-US"/>
        </w:rPr>
        <w:t>last RAN1</w:t>
      </w:r>
      <w:r w:rsidRPr="00F94271">
        <w:rPr>
          <w:rFonts w:eastAsiaTheme="minorEastAsia" w:hint="eastAsia"/>
          <w:sz w:val="22"/>
          <w:szCs w:val="22"/>
          <w:lang w:val="en-US"/>
        </w:rPr>
        <w:t xml:space="preserve"> meeting</w:t>
      </w:r>
      <w:r w:rsidRPr="00F94271">
        <w:rPr>
          <w:rFonts w:eastAsiaTheme="minorEastAsia"/>
          <w:sz w:val="22"/>
          <w:szCs w:val="22"/>
          <w:lang w:val="en-US"/>
        </w:rPr>
        <w:t xml:space="preserve"> [2], the above agreements were reached for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 for groupcast</w:t>
      </w:r>
      <w:r w:rsidRPr="00F94271">
        <w:rPr>
          <w:rFonts w:eastAsiaTheme="minorEastAsia"/>
          <w:sz w:val="22"/>
          <w:szCs w:val="22"/>
          <w:lang w:val="en-US"/>
        </w:rPr>
        <w:t xml:space="preserve">. </w:t>
      </w:r>
      <w:r w:rsidR="00C07A64" w:rsidRPr="00C77A2A">
        <w:rPr>
          <w:rFonts w:eastAsia="Batang"/>
          <w:kern w:val="2"/>
          <w:sz w:val="22"/>
          <w:szCs w:val="22"/>
          <w:lang w:val="en-US" w:eastAsia="ko-KR"/>
        </w:rPr>
        <w:t xml:space="preserve">TX-RX distance-based </w:t>
      </w:r>
      <w:r w:rsidR="00C07A64" w:rsidRPr="00C77A2A">
        <w:rPr>
          <w:rFonts w:eastAsia="SimSun"/>
          <w:kern w:val="2"/>
          <w:sz w:val="22"/>
          <w:szCs w:val="22"/>
          <w:lang w:val="en-US" w:eastAsia="zh-CN"/>
        </w:rPr>
        <w:t>HARQ feedback for groupcast</w:t>
      </w:r>
      <w:r w:rsidR="00C07A64" w:rsidRPr="00F94271">
        <w:rPr>
          <w:rFonts w:eastAsia="SimSun"/>
          <w:kern w:val="2"/>
          <w:sz w:val="22"/>
          <w:szCs w:val="22"/>
          <w:lang w:val="en-US" w:eastAsia="zh-CN"/>
        </w:rPr>
        <w:t xml:space="preserve"> for option 2 is still FFS. We believe that the feature of </w:t>
      </w:r>
      <w:r w:rsidR="00C07A64" w:rsidRPr="00C77A2A">
        <w:rPr>
          <w:rFonts w:eastAsia="Batang"/>
          <w:kern w:val="2"/>
          <w:sz w:val="22"/>
          <w:szCs w:val="22"/>
          <w:lang w:val="en-US" w:eastAsia="ko-KR"/>
        </w:rPr>
        <w:t xml:space="preserve">TX-RX distance-based </w:t>
      </w:r>
      <w:r w:rsidR="00C07A64" w:rsidRPr="00C77A2A">
        <w:rPr>
          <w:rFonts w:eastAsia="SimSun"/>
          <w:kern w:val="2"/>
          <w:sz w:val="22"/>
          <w:szCs w:val="22"/>
          <w:lang w:val="en-US" w:eastAsia="zh-CN"/>
        </w:rPr>
        <w:t>HARQ feedback</w:t>
      </w:r>
      <w:r w:rsidR="00C07A64" w:rsidRPr="00F94271">
        <w:rPr>
          <w:rFonts w:eastAsia="SimSun"/>
          <w:kern w:val="2"/>
          <w:sz w:val="22"/>
          <w:szCs w:val="22"/>
          <w:lang w:val="en-US" w:eastAsia="zh-CN"/>
        </w:rPr>
        <w:t xml:space="preserve"> should be </w:t>
      </w:r>
      <w:r w:rsidR="00F94271" w:rsidRPr="00F94271">
        <w:rPr>
          <w:rFonts w:eastAsia="SimSun"/>
          <w:kern w:val="2"/>
          <w:sz w:val="22"/>
          <w:szCs w:val="22"/>
          <w:lang w:val="en-US" w:eastAsia="zh-CN"/>
        </w:rPr>
        <w:t xml:space="preserve">precluded if enabled HARQ-ACK feedback option on groupcast is option 2. </w:t>
      </w:r>
      <w:r w:rsidR="00D2403B">
        <w:rPr>
          <w:rFonts w:eastAsia="SimSun"/>
          <w:kern w:val="2"/>
          <w:sz w:val="22"/>
          <w:szCs w:val="22"/>
          <w:lang w:val="en-US" w:eastAsia="zh-CN"/>
        </w:rPr>
        <w:t xml:space="preserve">The main motivation of option 2 (both ACK and NACK feedback) is to know DTX. If HARQ-ACK is not received, the TX-UE can assume DTX of the RX-UE. After the DTX detection, the TX-UE can do retransmission. However, if </w:t>
      </w:r>
      <w:r w:rsidR="00D2403B" w:rsidRPr="00C77A2A">
        <w:rPr>
          <w:rFonts w:eastAsia="Batang"/>
          <w:kern w:val="2"/>
          <w:sz w:val="22"/>
          <w:szCs w:val="22"/>
          <w:lang w:val="en-US" w:eastAsia="ko-KR"/>
        </w:rPr>
        <w:t xml:space="preserve">TX-RX distance-based </w:t>
      </w:r>
      <w:r w:rsidR="00D2403B" w:rsidRPr="00C77A2A">
        <w:rPr>
          <w:rFonts w:eastAsia="SimSun"/>
          <w:kern w:val="2"/>
          <w:sz w:val="22"/>
          <w:szCs w:val="22"/>
          <w:lang w:val="en-US" w:eastAsia="zh-CN"/>
        </w:rPr>
        <w:t>HARQ feedback</w:t>
      </w:r>
      <w:r w:rsidR="00D2403B">
        <w:rPr>
          <w:rFonts w:eastAsia="SimSun"/>
          <w:kern w:val="2"/>
          <w:sz w:val="22"/>
          <w:szCs w:val="22"/>
          <w:lang w:val="en-US" w:eastAsia="zh-CN"/>
        </w:rPr>
        <w:t xml:space="preserve"> is applied, no reception of HARQ-</w:t>
      </w:r>
      <w:r w:rsidR="00D2403B">
        <w:rPr>
          <w:rFonts w:eastAsia="SimSun"/>
          <w:kern w:val="2"/>
          <w:sz w:val="22"/>
          <w:szCs w:val="22"/>
          <w:lang w:val="en-US" w:eastAsia="zh-CN"/>
        </w:rPr>
        <w:lastRenderedPageBreak/>
        <w:t>ACK means two cases: DTX of RX-UE and larger distance than threshold. Retransmission is necessary for the first case while unnecessary for the second case. The benefit is lost; therefore, option 2 becomes meaningless. To avoid this situation, the following proposal is provided.</w:t>
      </w:r>
    </w:p>
    <w:p w14:paraId="1C03A4B9" w14:textId="7ECEFE9A" w:rsidR="00C77A2A" w:rsidRDefault="00D2403B" w:rsidP="00B342A7">
      <w:pPr>
        <w:spacing w:afterLines="50" w:after="120"/>
        <w:jc w:val="both"/>
        <w:rPr>
          <w:rFonts w:eastAsiaTheme="minorEastAsia"/>
          <w:sz w:val="22"/>
          <w:lang w:val="en-US"/>
        </w:rPr>
      </w:pPr>
      <w:r>
        <w:rPr>
          <w:rFonts w:eastAsiaTheme="minorEastAsia" w:hint="eastAsia"/>
          <w:sz w:val="22"/>
          <w:szCs w:val="22"/>
          <w:lang w:val="en-US"/>
        </w:rPr>
        <w:t xml:space="preserve">To support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 for groupcast</w:t>
      </w:r>
      <w:r>
        <w:rPr>
          <w:rFonts w:eastAsia="SimSun"/>
          <w:kern w:val="2"/>
          <w:sz w:val="22"/>
          <w:szCs w:val="22"/>
          <w:lang w:val="en-US" w:eastAsia="zh-CN"/>
        </w:rPr>
        <w:t xml:space="preserve">, range requirement needs to be indicated per PSSCH </w:t>
      </w:r>
      <w:r>
        <w:rPr>
          <w:rFonts w:eastAsiaTheme="minorEastAsia"/>
          <w:sz w:val="22"/>
          <w:lang w:val="en-US"/>
        </w:rPr>
        <w:t>since the packet range requirement is not known to RX-UE(s). Regarding how to indicate it, range requirements can be indexed and an index is indicated explicitly via the SCI associating with PSSCH transmission.</w:t>
      </w:r>
    </w:p>
    <w:p w14:paraId="5A1D99A0" w14:textId="77777777" w:rsidR="00EA746C" w:rsidRPr="006444AE" w:rsidRDefault="00EA746C" w:rsidP="00EA746C">
      <w:pPr>
        <w:spacing w:beforeLines="50" w:before="120" w:afterLines="50" w:after="120"/>
        <w:jc w:val="both"/>
        <w:rPr>
          <w:rFonts w:eastAsiaTheme="minorEastAsia"/>
          <w:b/>
          <w:sz w:val="22"/>
          <w:u w:val="single"/>
        </w:rPr>
      </w:pPr>
      <w:r>
        <w:rPr>
          <w:rFonts w:eastAsiaTheme="minorEastAsia"/>
          <w:b/>
          <w:sz w:val="22"/>
          <w:u w:val="single"/>
        </w:rPr>
        <w:t>Proposal 7</w:t>
      </w:r>
      <w:r w:rsidRPr="006444AE">
        <w:rPr>
          <w:rFonts w:eastAsiaTheme="minorEastAsia"/>
          <w:b/>
          <w:sz w:val="22"/>
          <w:u w:val="single"/>
        </w:rPr>
        <w:t>:</w:t>
      </w:r>
    </w:p>
    <w:p w14:paraId="3C9B7088" w14:textId="77777777" w:rsidR="00EA746C" w:rsidRPr="00CA21A6" w:rsidRDefault="00EA746C" w:rsidP="00EA746C">
      <w:pPr>
        <w:numPr>
          <w:ilvl w:val="0"/>
          <w:numId w:val="8"/>
        </w:numPr>
        <w:spacing w:afterLines="50" w:after="120"/>
        <w:jc w:val="both"/>
        <w:rPr>
          <w:rFonts w:eastAsiaTheme="minorEastAsia"/>
          <w:i/>
          <w:sz w:val="22"/>
          <w:lang w:val="en-US"/>
        </w:rPr>
      </w:pPr>
      <w:r>
        <w:rPr>
          <w:rFonts w:eastAsiaTheme="minorEastAsia"/>
          <w:i/>
          <w:sz w:val="22"/>
          <w:lang w:val="en-US"/>
        </w:rPr>
        <w:t xml:space="preserve">For HARQ feedback option 2 on groupcast, </w:t>
      </w:r>
      <w:r w:rsidRPr="00D2403B">
        <w:rPr>
          <w:rFonts w:eastAsiaTheme="minorEastAsia"/>
          <w:i/>
          <w:sz w:val="22"/>
          <w:lang w:val="en-US"/>
        </w:rPr>
        <w:t>TX-RX distance-based HARQ feedback</w:t>
      </w:r>
      <w:r>
        <w:rPr>
          <w:rFonts w:eastAsiaTheme="minorEastAsia"/>
          <w:i/>
          <w:sz w:val="22"/>
          <w:lang w:val="en-US"/>
        </w:rPr>
        <w:t xml:space="preserve"> is disabled.</w:t>
      </w:r>
    </w:p>
    <w:p w14:paraId="1F45FAAB" w14:textId="77777777" w:rsidR="00EA746C" w:rsidRDefault="00EA746C" w:rsidP="00EA746C">
      <w:pPr>
        <w:numPr>
          <w:ilvl w:val="0"/>
          <w:numId w:val="8"/>
        </w:numPr>
        <w:spacing w:afterLines="50" w:after="120"/>
        <w:jc w:val="both"/>
        <w:rPr>
          <w:rFonts w:eastAsiaTheme="minorEastAsia"/>
          <w:i/>
          <w:sz w:val="22"/>
          <w:lang w:val="en-US"/>
        </w:rPr>
      </w:pPr>
      <w:r>
        <w:rPr>
          <w:rFonts w:eastAsiaTheme="minorEastAsia"/>
          <w:i/>
          <w:sz w:val="22"/>
          <w:lang w:val="en-US"/>
        </w:rPr>
        <w:t>Range requirement of PSSCH is indicated via corresponding SCI when HARQ feedback is enabled for groupcast.</w:t>
      </w:r>
    </w:p>
    <w:p w14:paraId="5AAE2EE3" w14:textId="77777777" w:rsidR="00EA746C" w:rsidRDefault="00EA746C" w:rsidP="00EA746C">
      <w:pPr>
        <w:numPr>
          <w:ilvl w:val="1"/>
          <w:numId w:val="8"/>
        </w:numPr>
        <w:spacing w:afterLines="50" w:after="120"/>
        <w:jc w:val="both"/>
        <w:rPr>
          <w:rFonts w:eastAsiaTheme="minorEastAsia"/>
          <w:i/>
          <w:sz w:val="22"/>
          <w:lang w:val="en-US"/>
        </w:rPr>
      </w:pPr>
      <w:r>
        <w:rPr>
          <w:rFonts w:eastAsiaTheme="minorEastAsia"/>
          <w:i/>
          <w:sz w:val="22"/>
          <w:lang w:val="en-US"/>
        </w:rPr>
        <w:t>Range requirement is indexed and one index is indicated.</w:t>
      </w:r>
    </w:p>
    <w:p w14:paraId="56AD0EF7" w14:textId="77777777" w:rsidR="00CA21A6" w:rsidRPr="00CA21A6" w:rsidRDefault="00CA21A6" w:rsidP="00B342A7">
      <w:pPr>
        <w:spacing w:afterLines="50" w:after="120"/>
        <w:jc w:val="both"/>
        <w:rPr>
          <w:rFonts w:eastAsiaTheme="minorEastAsia"/>
          <w:sz w:val="22"/>
          <w:lang w:val="en-US"/>
        </w:rPr>
      </w:pPr>
    </w:p>
    <w:p w14:paraId="0BE30AE0" w14:textId="7AC8091D" w:rsidR="00CA21A6" w:rsidRPr="00C019EE" w:rsidRDefault="00CA21A6" w:rsidP="00CA21A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HARQ feedback for groupcast</w:t>
      </w:r>
    </w:p>
    <w:tbl>
      <w:tblPr>
        <w:tblStyle w:val="afc"/>
        <w:tblW w:w="0" w:type="auto"/>
        <w:tblLook w:val="04A0" w:firstRow="1" w:lastRow="0" w:firstColumn="1" w:lastColumn="0" w:noHBand="0" w:noVBand="1"/>
      </w:tblPr>
      <w:tblGrid>
        <w:gridCol w:w="9962"/>
      </w:tblGrid>
      <w:tr w:rsidR="00215ECE" w14:paraId="182DE658" w14:textId="77777777" w:rsidTr="00215ECE">
        <w:tc>
          <w:tcPr>
            <w:tcW w:w="9962" w:type="dxa"/>
          </w:tcPr>
          <w:p w14:paraId="10BFB4DC" w14:textId="77777777" w:rsidR="00215ECE" w:rsidRPr="006F6EE7" w:rsidRDefault="00215ECE" w:rsidP="00215ECE">
            <w:pPr>
              <w:widowControl w:val="0"/>
              <w:snapToGrid w:val="0"/>
              <w:spacing w:after="0"/>
              <w:jc w:val="both"/>
              <w:rPr>
                <w:rFonts w:eastAsia="Batang"/>
                <w:kern w:val="2"/>
                <w:sz w:val="20"/>
                <w:lang w:eastAsia="ko-KR"/>
              </w:rPr>
            </w:pPr>
            <w:r w:rsidRPr="006F6EE7">
              <w:rPr>
                <w:rFonts w:eastAsia="Batang"/>
                <w:kern w:val="2"/>
                <w:sz w:val="20"/>
                <w:highlight w:val="green"/>
                <w:lang w:eastAsia="ko-KR"/>
              </w:rPr>
              <w:t>Agreements</w:t>
            </w:r>
            <w:r w:rsidRPr="006F6EE7">
              <w:rPr>
                <w:rFonts w:eastAsia="Batang"/>
                <w:kern w:val="2"/>
                <w:sz w:val="20"/>
                <w:lang w:eastAsia="ko-KR"/>
              </w:rPr>
              <w:t>:</w:t>
            </w:r>
          </w:p>
          <w:p w14:paraId="258A2248" w14:textId="77777777" w:rsidR="00215ECE" w:rsidRPr="006F6EE7" w:rsidRDefault="00215ECE" w:rsidP="00215ECE">
            <w:pPr>
              <w:widowControl w:val="0"/>
              <w:numPr>
                <w:ilvl w:val="0"/>
                <w:numId w:val="33"/>
              </w:numPr>
              <w:snapToGrid w:val="0"/>
              <w:spacing w:after="0"/>
              <w:jc w:val="both"/>
              <w:rPr>
                <w:rFonts w:eastAsia="Batang"/>
                <w:kern w:val="2"/>
                <w:sz w:val="20"/>
                <w:lang w:eastAsia="ko-KR"/>
              </w:rPr>
            </w:pPr>
            <w:r w:rsidRPr="006F6EE7">
              <w:rPr>
                <w:rFonts w:eastAsia="Batang"/>
                <w:kern w:val="2"/>
                <w:sz w:val="20"/>
                <w:lang w:eastAsia="ko-KR"/>
              </w:rPr>
              <w:t>In HARQ feedback for groupcast,</w:t>
            </w:r>
          </w:p>
          <w:p w14:paraId="3F51ED23" w14:textId="77777777" w:rsidR="00215ECE" w:rsidRPr="006F6EE7" w:rsidRDefault="00215ECE" w:rsidP="00215ECE">
            <w:pPr>
              <w:widowControl w:val="0"/>
              <w:numPr>
                <w:ilvl w:val="1"/>
                <w:numId w:val="33"/>
              </w:numPr>
              <w:snapToGrid w:val="0"/>
              <w:spacing w:after="0"/>
              <w:jc w:val="both"/>
              <w:rPr>
                <w:rFonts w:eastAsia="Batang"/>
                <w:kern w:val="2"/>
                <w:sz w:val="20"/>
                <w:lang w:eastAsia="ko-KR"/>
              </w:rPr>
            </w:pPr>
            <w:r w:rsidRPr="006F6EE7">
              <w:rPr>
                <w:rFonts w:eastAsia="Batang"/>
                <w:kern w:val="2"/>
                <w:sz w:val="20"/>
                <w:lang w:eastAsia="ko-KR"/>
              </w:rPr>
              <w:t xml:space="preserve">When Option 1 is used for a groupcast transmission, it is supported </w:t>
            </w:r>
          </w:p>
          <w:p w14:paraId="45032E68" w14:textId="77777777" w:rsidR="00215ECE" w:rsidRPr="006F6EE7" w:rsidRDefault="00215ECE" w:rsidP="00215ECE">
            <w:pPr>
              <w:widowControl w:val="0"/>
              <w:numPr>
                <w:ilvl w:val="2"/>
                <w:numId w:val="33"/>
              </w:numPr>
              <w:snapToGrid w:val="0"/>
              <w:spacing w:after="0"/>
              <w:jc w:val="both"/>
              <w:rPr>
                <w:rFonts w:eastAsia="Batang"/>
                <w:kern w:val="2"/>
                <w:sz w:val="20"/>
                <w:lang w:eastAsia="ko-KR"/>
              </w:rPr>
            </w:pPr>
            <w:r w:rsidRPr="006F6EE7">
              <w:rPr>
                <w:rFonts w:eastAsia="Batang"/>
                <w:kern w:val="2"/>
                <w:sz w:val="20"/>
                <w:lang w:eastAsia="ko-KR"/>
              </w:rPr>
              <w:t>all the receiver UEs share a PSFCH</w:t>
            </w:r>
          </w:p>
          <w:p w14:paraId="26182BB1" w14:textId="77777777" w:rsidR="00215ECE" w:rsidRPr="006F6EE7" w:rsidRDefault="00215ECE" w:rsidP="00215ECE">
            <w:pPr>
              <w:widowControl w:val="0"/>
              <w:numPr>
                <w:ilvl w:val="2"/>
                <w:numId w:val="33"/>
              </w:numPr>
              <w:snapToGrid w:val="0"/>
              <w:spacing w:after="0"/>
              <w:jc w:val="both"/>
              <w:rPr>
                <w:rFonts w:eastAsia="Batang"/>
                <w:kern w:val="2"/>
                <w:sz w:val="20"/>
                <w:lang w:eastAsia="ko-KR"/>
              </w:rPr>
            </w:pPr>
            <w:r w:rsidRPr="006F6EE7">
              <w:rPr>
                <w:rFonts w:eastAsia="Batang"/>
                <w:kern w:val="2"/>
                <w:sz w:val="20"/>
                <w:lang w:eastAsia="ko-KR"/>
              </w:rPr>
              <w:t>FFS: a subset of the receiver UEs share a PSFCH</w:t>
            </w:r>
          </w:p>
          <w:p w14:paraId="0850EBF6" w14:textId="77777777" w:rsidR="00215ECE" w:rsidRPr="006F6EE7" w:rsidRDefault="00215ECE" w:rsidP="00215ECE">
            <w:pPr>
              <w:widowControl w:val="0"/>
              <w:numPr>
                <w:ilvl w:val="2"/>
                <w:numId w:val="33"/>
              </w:numPr>
              <w:snapToGrid w:val="0"/>
              <w:spacing w:after="0"/>
              <w:jc w:val="both"/>
              <w:rPr>
                <w:rFonts w:eastAsia="Batang"/>
                <w:kern w:val="2"/>
                <w:sz w:val="20"/>
                <w:lang w:eastAsia="ko-KR"/>
              </w:rPr>
            </w:pPr>
            <w:r w:rsidRPr="006F6EE7">
              <w:rPr>
                <w:rFonts w:eastAsia="Batang"/>
                <w:kern w:val="2"/>
                <w:sz w:val="20"/>
                <w:lang w:eastAsia="ko-KR"/>
              </w:rPr>
              <w:t>FFS: all or a subset of receiver UEs share a pool of PSFCH.</w:t>
            </w:r>
          </w:p>
          <w:p w14:paraId="2378FADC" w14:textId="77777777" w:rsidR="00215ECE" w:rsidRPr="006F6EE7" w:rsidRDefault="00215ECE" w:rsidP="00215ECE">
            <w:pPr>
              <w:widowControl w:val="0"/>
              <w:numPr>
                <w:ilvl w:val="1"/>
                <w:numId w:val="33"/>
              </w:numPr>
              <w:snapToGrid w:val="0"/>
              <w:spacing w:after="0"/>
              <w:jc w:val="both"/>
              <w:rPr>
                <w:rFonts w:eastAsia="Batang"/>
                <w:kern w:val="2"/>
                <w:sz w:val="20"/>
                <w:lang w:eastAsia="ko-KR"/>
              </w:rPr>
            </w:pPr>
            <w:r w:rsidRPr="006F6EE7">
              <w:rPr>
                <w:rFonts w:eastAsia="Batang"/>
                <w:kern w:val="2"/>
                <w:sz w:val="20"/>
                <w:lang w:eastAsia="ko-KR"/>
              </w:rPr>
              <w:t xml:space="preserve">When Option 2 is used for a groupcast transmission, it is supported </w:t>
            </w:r>
          </w:p>
          <w:p w14:paraId="733C9020" w14:textId="77777777" w:rsidR="00215ECE" w:rsidRPr="006F6EE7" w:rsidRDefault="00215ECE" w:rsidP="00215ECE">
            <w:pPr>
              <w:widowControl w:val="0"/>
              <w:numPr>
                <w:ilvl w:val="2"/>
                <w:numId w:val="33"/>
              </w:numPr>
              <w:snapToGrid w:val="0"/>
              <w:spacing w:after="0"/>
              <w:jc w:val="both"/>
              <w:rPr>
                <w:rFonts w:eastAsia="Batang"/>
                <w:kern w:val="2"/>
                <w:sz w:val="20"/>
                <w:lang w:eastAsia="ko-KR"/>
              </w:rPr>
            </w:pPr>
            <w:r w:rsidRPr="006F6EE7">
              <w:rPr>
                <w:rFonts w:eastAsia="Batang"/>
                <w:kern w:val="2"/>
                <w:sz w:val="20"/>
                <w:lang w:eastAsia="ko-KR"/>
              </w:rPr>
              <w:t>each receiver UE uses a separate PSFCH for HARQ ACK/NACK.</w:t>
            </w:r>
          </w:p>
          <w:p w14:paraId="75722364" w14:textId="77777777" w:rsidR="00215ECE" w:rsidRPr="006F6EE7" w:rsidRDefault="00215ECE" w:rsidP="00215ECE">
            <w:pPr>
              <w:widowControl w:val="0"/>
              <w:numPr>
                <w:ilvl w:val="2"/>
                <w:numId w:val="33"/>
              </w:numPr>
              <w:snapToGrid w:val="0"/>
              <w:spacing w:after="0"/>
              <w:jc w:val="both"/>
              <w:rPr>
                <w:rFonts w:eastAsia="Batang"/>
                <w:kern w:val="2"/>
                <w:sz w:val="20"/>
                <w:lang w:eastAsia="ko-KR"/>
              </w:rPr>
            </w:pPr>
            <w:r w:rsidRPr="006F6EE7">
              <w:rPr>
                <w:rFonts w:eastAsia="Batang"/>
                <w:kern w:val="2"/>
                <w:sz w:val="20"/>
                <w:lang w:eastAsia="ko-KR"/>
              </w:rPr>
              <w:t>FFS: all or a subset of receiver UEs share a PSFCH for ACK transmission and another PSFCH for NACK transmission</w:t>
            </w:r>
          </w:p>
          <w:p w14:paraId="36C4B8A0" w14:textId="77777777" w:rsidR="00215ECE" w:rsidRPr="006F6EE7" w:rsidRDefault="00215ECE" w:rsidP="00215ECE">
            <w:pPr>
              <w:widowControl w:val="0"/>
              <w:numPr>
                <w:ilvl w:val="1"/>
                <w:numId w:val="33"/>
              </w:numPr>
              <w:snapToGrid w:val="0"/>
              <w:spacing w:after="0"/>
              <w:jc w:val="both"/>
              <w:rPr>
                <w:rFonts w:eastAsia="Batang"/>
                <w:kern w:val="2"/>
                <w:sz w:val="20"/>
                <w:lang w:eastAsia="ko-KR"/>
              </w:rPr>
            </w:pPr>
            <w:r w:rsidRPr="006F6EE7">
              <w:rPr>
                <w:rFonts w:eastAsia="Batang"/>
                <w:kern w:val="2"/>
                <w:sz w:val="20"/>
                <w:lang w:eastAsia="ko-KR"/>
              </w:rPr>
              <w:t>FFS on which entity and how to allocate PSFCH resource to the receiver UE(s)</w:t>
            </w:r>
          </w:p>
          <w:p w14:paraId="33EBB15C" w14:textId="77777777" w:rsidR="00215ECE" w:rsidRPr="006F6EE7" w:rsidRDefault="00215ECE" w:rsidP="00215ECE">
            <w:pPr>
              <w:widowControl w:val="0"/>
              <w:numPr>
                <w:ilvl w:val="1"/>
                <w:numId w:val="33"/>
              </w:numPr>
              <w:snapToGrid w:val="0"/>
              <w:spacing w:after="0"/>
              <w:jc w:val="both"/>
              <w:rPr>
                <w:rFonts w:eastAsia="Batang"/>
                <w:kern w:val="2"/>
                <w:sz w:val="20"/>
                <w:lang w:eastAsia="ko-KR"/>
              </w:rPr>
            </w:pPr>
            <w:r w:rsidRPr="006F6EE7">
              <w:rPr>
                <w:rFonts w:eastAsia="Batang"/>
                <w:kern w:val="2"/>
                <w:sz w:val="20"/>
                <w:lang w:eastAsia="ko-KR"/>
              </w:rPr>
              <w:t>FFS whether or not to additionally support a mixture of option 1 and option 2 for a groupcast transmission</w:t>
            </w:r>
          </w:p>
          <w:p w14:paraId="7E803994" w14:textId="0FE91C18" w:rsidR="00215ECE" w:rsidRPr="00215ECE" w:rsidRDefault="00215ECE" w:rsidP="00215ECE">
            <w:pPr>
              <w:widowControl w:val="0"/>
              <w:numPr>
                <w:ilvl w:val="0"/>
                <w:numId w:val="33"/>
              </w:numPr>
              <w:snapToGrid w:val="0"/>
              <w:spacing w:after="0"/>
              <w:jc w:val="both"/>
              <w:rPr>
                <w:rFonts w:eastAsia="Batang"/>
                <w:kern w:val="2"/>
                <w:sz w:val="20"/>
                <w:lang w:eastAsia="ko-KR"/>
              </w:rPr>
            </w:pPr>
            <w:r w:rsidRPr="006F6EE7">
              <w:rPr>
                <w:rFonts w:eastAsia="Batang"/>
                <w:kern w:val="2"/>
                <w:sz w:val="20"/>
                <w:lang w:eastAsia="ko-KR"/>
              </w:rPr>
              <w:t>Note: Each PSFCH is mapped to a time, frequency, and code resource.</w:t>
            </w:r>
          </w:p>
        </w:tc>
      </w:tr>
    </w:tbl>
    <w:p w14:paraId="2736BC79" w14:textId="68525512" w:rsidR="00215ECE" w:rsidRPr="00CA21A6" w:rsidRDefault="00215ECE" w:rsidP="001C7FF1">
      <w:pPr>
        <w:spacing w:beforeLines="50" w:before="120" w:afterLines="50" w:after="120"/>
        <w:jc w:val="both"/>
        <w:rPr>
          <w:rFonts w:eastAsiaTheme="minorEastAsia"/>
          <w:sz w:val="22"/>
          <w:lang w:val="en-US"/>
        </w:rPr>
      </w:pPr>
      <w:r w:rsidRPr="00215ECE">
        <w:rPr>
          <w:rFonts w:eastAsiaTheme="minorEastAsia"/>
          <w:sz w:val="22"/>
          <w:lang w:val="en-US"/>
        </w:rPr>
        <w:t>A</w:t>
      </w:r>
      <w:r w:rsidRPr="00215ECE">
        <w:rPr>
          <w:rFonts w:eastAsiaTheme="minorEastAsia" w:hint="eastAsia"/>
          <w:sz w:val="22"/>
          <w:lang w:val="en-US"/>
        </w:rPr>
        <w:t>t the RAN1#96bis meeting</w:t>
      </w:r>
      <w:r w:rsidRPr="00215ECE">
        <w:rPr>
          <w:rFonts w:eastAsiaTheme="minorEastAsia"/>
          <w:sz w:val="22"/>
          <w:lang w:val="en-US"/>
        </w:rPr>
        <w:t xml:space="preserve"> [4], the </w:t>
      </w:r>
      <w:r>
        <w:rPr>
          <w:rFonts w:eastAsiaTheme="minorEastAsia"/>
          <w:sz w:val="22"/>
          <w:lang w:val="en-US"/>
        </w:rPr>
        <w:t>above</w:t>
      </w:r>
      <w:r w:rsidRPr="00215ECE">
        <w:rPr>
          <w:rFonts w:eastAsiaTheme="minorEastAsia"/>
          <w:sz w:val="22"/>
          <w:lang w:val="en-US"/>
        </w:rPr>
        <w:t xml:space="preserve"> a</w:t>
      </w:r>
      <w:r>
        <w:rPr>
          <w:rFonts w:eastAsiaTheme="minorEastAsia"/>
          <w:sz w:val="22"/>
          <w:lang w:val="en-US"/>
        </w:rPr>
        <w:t>greements were reached for HARQ feedback resource determination on groupcast</w:t>
      </w:r>
      <w:r w:rsidRPr="00215ECE">
        <w:rPr>
          <w:rFonts w:eastAsiaTheme="minorEastAsia"/>
          <w:sz w:val="22"/>
          <w:lang w:val="en-US"/>
        </w:rPr>
        <w:t>.</w:t>
      </w:r>
      <w:r w:rsidR="008730DA">
        <w:rPr>
          <w:rFonts w:eastAsiaTheme="minorEastAsia"/>
          <w:sz w:val="22"/>
          <w:lang w:val="en-US"/>
        </w:rPr>
        <w:t xml:space="preserve"> Regarding option 2, each receiver UE uses a separate PSFCH resource for HARQ-ACK feedback (Note that ‘HARQ-ACK’ means both ACK and NACK as NR spec.). In this case, required PSFCH resource number equals to the number of UEs in the group. However, available resource amount for PSFCH is not infini</w:t>
      </w:r>
      <w:r w:rsidR="005713B2">
        <w:rPr>
          <w:rFonts w:eastAsiaTheme="minorEastAsia"/>
          <w:sz w:val="22"/>
          <w:lang w:val="en-US"/>
        </w:rPr>
        <w:t>te. If available PSFCH resource number</w:t>
      </w:r>
      <w:r w:rsidR="008730DA">
        <w:rPr>
          <w:rFonts w:eastAsiaTheme="minorEastAsia"/>
          <w:sz w:val="22"/>
          <w:lang w:val="en-US"/>
        </w:rPr>
        <w:t xml:space="preserve"> </w:t>
      </w:r>
      <w:r w:rsidR="005713B2">
        <w:rPr>
          <w:rFonts w:eastAsiaTheme="minorEastAsia"/>
          <w:sz w:val="22"/>
          <w:lang w:val="en-US"/>
        </w:rPr>
        <w:t>is</w:t>
      </w:r>
      <w:r w:rsidR="008730DA">
        <w:rPr>
          <w:rFonts w:eastAsiaTheme="minorEastAsia"/>
          <w:sz w:val="22"/>
          <w:lang w:val="en-US"/>
        </w:rPr>
        <w:t xml:space="preserve"> less than </w:t>
      </w:r>
      <w:r w:rsidR="005713B2">
        <w:rPr>
          <w:rFonts w:eastAsiaTheme="minorEastAsia"/>
          <w:sz w:val="22"/>
          <w:lang w:val="en-US"/>
        </w:rPr>
        <w:t>the UE number, some UEs would use the same PSFCH resource or some UEs would drop the HARQ feedback, which should be avoided</w:t>
      </w:r>
      <w:r w:rsidR="001C7FF1">
        <w:rPr>
          <w:rFonts w:eastAsiaTheme="minorEastAsia"/>
          <w:sz w:val="22"/>
          <w:lang w:val="en-US"/>
        </w:rPr>
        <w:t xml:space="preserve"> since the abovementioned motivation of option 2 is lost</w:t>
      </w:r>
      <w:r w:rsidR="005713B2">
        <w:rPr>
          <w:rFonts w:eastAsiaTheme="minorEastAsia"/>
          <w:sz w:val="22"/>
          <w:lang w:val="en-US"/>
        </w:rPr>
        <w:t xml:space="preserve">. </w:t>
      </w:r>
      <w:r w:rsidR="001C7FF1">
        <w:rPr>
          <w:rFonts w:eastAsiaTheme="minorEastAsia"/>
          <w:sz w:val="22"/>
          <w:lang w:val="en-US"/>
        </w:rPr>
        <w:t>Therefore, we provide the following proposal.</w:t>
      </w:r>
    </w:p>
    <w:p w14:paraId="40461FF0" w14:textId="0F18E74B" w:rsidR="00CA21A6" w:rsidRPr="006444AE" w:rsidRDefault="00CA21A6" w:rsidP="00CA21A6">
      <w:pPr>
        <w:spacing w:beforeLines="50" w:before="120" w:afterLines="50" w:after="120"/>
        <w:jc w:val="both"/>
        <w:rPr>
          <w:rFonts w:eastAsiaTheme="minorEastAsia"/>
          <w:b/>
          <w:sz w:val="22"/>
          <w:u w:val="single"/>
        </w:rPr>
      </w:pPr>
      <w:r>
        <w:rPr>
          <w:rFonts w:eastAsiaTheme="minorEastAsia"/>
          <w:b/>
          <w:sz w:val="22"/>
          <w:u w:val="single"/>
        </w:rPr>
        <w:t>Proposal 8</w:t>
      </w:r>
      <w:r w:rsidRPr="006444AE">
        <w:rPr>
          <w:rFonts w:eastAsiaTheme="minorEastAsia"/>
          <w:b/>
          <w:sz w:val="22"/>
          <w:u w:val="single"/>
        </w:rPr>
        <w:t>:</w:t>
      </w:r>
    </w:p>
    <w:p w14:paraId="5A8D4D47" w14:textId="5C1C9B7E" w:rsidR="00CA21A6" w:rsidRDefault="00CA21A6" w:rsidP="00CA21A6">
      <w:pPr>
        <w:numPr>
          <w:ilvl w:val="0"/>
          <w:numId w:val="8"/>
        </w:numPr>
        <w:spacing w:afterLines="50" w:after="120"/>
        <w:jc w:val="both"/>
        <w:rPr>
          <w:rFonts w:eastAsiaTheme="minorEastAsia"/>
          <w:i/>
          <w:sz w:val="22"/>
          <w:lang w:val="en-US"/>
        </w:rPr>
      </w:pPr>
      <w:r>
        <w:rPr>
          <w:rFonts w:eastAsiaTheme="minorEastAsia"/>
          <w:i/>
          <w:sz w:val="22"/>
          <w:lang w:val="en-US"/>
        </w:rPr>
        <w:t>For option 2 of HARQ feedback on groupcast, the maximum number of UEs in the group is limited</w:t>
      </w:r>
      <w:r w:rsidRPr="006444AE">
        <w:rPr>
          <w:rFonts w:eastAsiaTheme="minorEastAsia"/>
          <w:i/>
          <w:sz w:val="22"/>
          <w:lang w:val="en-US"/>
        </w:rPr>
        <w:t>.</w:t>
      </w:r>
    </w:p>
    <w:p w14:paraId="50861F24" w14:textId="4C25D540" w:rsidR="00CA21A6" w:rsidRPr="00CA21A6" w:rsidRDefault="00CA21A6" w:rsidP="00CA21A6">
      <w:pPr>
        <w:numPr>
          <w:ilvl w:val="1"/>
          <w:numId w:val="8"/>
        </w:numPr>
        <w:spacing w:afterLines="50" w:after="120"/>
        <w:jc w:val="both"/>
        <w:rPr>
          <w:rFonts w:eastAsiaTheme="minorEastAsia"/>
          <w:i/>
          <w:sz w:val="22"/>
          <w:lang w:val="en-US"/>
        </w:rPr>
      </w:pPr>
      <w:r>
        <w:rPr>
          <w:rFonts w:eastAsiaTheme="minorEastAsia"/>
          <w:i/>
          <w:sz w:val="22"/>
          <w:lang w:val="en-US"/>
        </w:rPr>
        <w:t>Option 1 is used in case of more UEs in the group</w:t>
      </w:r>
    </w:p>
    <w:p w14:paraId="4BADB8C8" w14:textId="28B19634" w:rsidR="00CA21A6" w:rsidRPr="00CA21A6" w:rsidRDefault="00CA21A6" w:rsidP="00B342A7">
      <w:pPr>
        <w:spacing w:afterLines="50" w:after="120"/>
        <w:jc w:val="both"/>
        <w:rPr>
          <w:rFonts w:eastAsiaTheme="minorEastAsia"/>
          <w:sz w:val="22"/>
          <w:lang w:val="en-US"/>
        </w:rPr>
      </w:pPr>
    </w:p>
    <w:p w14:paraId="0AAA5A24" w14:textId="77777777" w:rsidR="00CA21A6" w:rsidRPr="00F427D8" w:rsidRDefault="00CA21A6" w:rsidP="00CA21A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CBG-based HARQ feedback</w:t>
      </w:r>
    </w:p>
    <w:p w14:paraId="29787A73" w14:textId="392D1E90" w:rsidR="00CA21A6" w:rsidRPr="00CA21A6" w:rsidRDefault="00A61DD7" w:rsidP="00CA21A6">
      <w:pPr>
        <w:spacing w:beforeLines="50" w:before="120" w:afterLines="50" w:after="120"/>
        <w:jc w:val="both"/>
        <w:rPr>
          <w:rFonts w:eastAsiaTheme="minorEastAsia"/>
          <w:sz w:val="22"/>
        </w:rPr>
      </w:pPr>
      <w:r>
        <w:rPr>
          <w:rFonts w:eastAsiaTheme="minorEastAsia" w:hint="eastAsia"/>
          <w:sz w:val="22"/>
          <w:lang w:val="en-US"/>
        </w:rPr>
        <w:t>In NR Rel-15, CBG-based HARQ feedback is supported</w:t>
      </w:r>
      <w:r>
        <w:rPr>
          <w:rFonts w:eastAsiaTheme="minorEastAsia"/>
          <w:sz w:val="22"/>
          <w:lang w:val="en-US"/>
        </w:rPr>
        <w:t xml:space="preserve"> for better resource utilization efficiency because if some CBG decoding is successful, the CBG is not retransmitted even if the TB is not decoded correctly. However, CBG-based operation requires multiple HARQ-ACK bits for a TB, which makes spec. more complexity; for example, PSFCH format aspect, HARQ-ACK bits multiplexing aspect, and TB-base/CBG-base switching aspect. Furthermore, CBG-based operation is not mandatory feature but optimization, considering large scope in Rel-16 NR-V2X, it is desirable to drop this feature in Rel-16 NR V2X. Therefore, we provide the following proposal.</w:t>
      </w:r>
    </w:p>
    <w:p w14:paraId="0D370F82" w14:textId="3EF27162" w:rsidR="00CA21A6" w:rsidRPr="006444AE" w:rsidRDefault="00CA21A6" w:rsidP="00CA21A6">
      <w:pPr>
        <w:spacing w:beforeLines="50" w:before="120" w:afterLines="50" w:after="120"/>
        <w:jc w:val="both"/>
        <w:rPr>
          <w:rFonts w:eastAsiaTheme="minorEastAsia"/>
          <w:b/>
          <w:sz w:val="22"/>
          <w:u w:val="single"/>
        </w:rPr>
      </w:pPr>
      <w:r>
        <w:rPr>
          <w:rFonts w:eastAsiaTheme="minorEastAsia"/>
          <w:b/>
          <w:sz w:val="22"/>
          <w:u w:val="single"/>
        </w:rPr>
        <w:t>Proposal 9</w:t>
      </w:r>
      <w:r w:rsidRPr="006444AE">
        <w:rPr>
          <w:rFonts w:eastAsiaTheme="minorEastAsia"/>
          <w:b/>
          <w:sz w:val="22"/>
          <w:u w:val="single"/>
        </w:rPr>
        <w:t>:</w:t>
      </w:r>
    </w:p>
    <w:p w14:paraId="76EE460C" w14:textId="71E0E83D" w:rsidR="00CA21A6" w:rsidRPr="00CA21A6" w:rsidRDefault="00CA21A6" w:rsidP="00CA21A6">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3FDC17A4" w14:textId="233C8912" w:rsidR="00CA21A6" w:rsidRPr="00CA21A6" w:rsidRDefault="00CA21A6" w:rsidP="00B342A7">
      <w:pPr>
        <w:spacing w:afterLines="50" w:after="120"/>
        <w:jc w:val="both"/>
        <w:rPr>
          <w:rFonts w:eastAsiaTheme="minorEastAsia"/>
          <w:sz w:val="22"/>
          <w:lang w:val="en-US"/>
        </w:rPr>
      </w:pPr>
    </w:p>
    <w:p w14:paraId="473D38B8" w14:textId="77777777" w:rsidR="00CA21A6" w:rsidRPr="0052574D" w:rsidRDefault="00CA21A6" w:rsidP="00CA21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CSI acquisition</w:t>
      </w:r>
    </w:p>
    <w:p w14:paraId="1EE77100" w14:textId="2427F4B2" w:rsidR="00CA21A6" w:rsidRPr="00F427D8" w:rsidRDefault="00CA21A6" w:rsidP="00CA21A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SL-CSI reporting type</w:t>
      </w:r>
    </w:p>
    <w:p w14:paraId="64633940" w14:textId="64BE3ECC" w:rsidR="00CA21A6" w:rsidRPr="00CA21A6" w:rsidRDefault="004D4CC7" w:rsidP="00B342A7">
      <w:pPr>
        <w:spacing w:afterLines="50" w:after="120"/>
        <w:jc w:val="both"/>
        <w:rPr>
          <w:rFonts w:eastAsiaTheme="minorEastAsia"/>
          <w:sz w:val="22"/>
          <w:lang w:val="en-US"/>
        </w:rPr>
      </w:pPr>
      <w:r>
        <w:rPr>
          <w:rFonts w:eastAsiaTheme="minorEastAsia" w:hint="eastAsia"/>
          <w:sz w:val="22"/>
          <w:lang w:val="en-US"/>
        </w:rPr>
        <w:t>An</w:t>
      </w:r>
      <w:r>
        <w:rPr>
          <w:rFonts w:eastAsiaTheme="minorEastAsia"/>
          <w:sz w:val="22"/>
          <w:lang w:val="en-US"/>
        </w:rPr>
        <w:t xml:space="preserve"> issue for CSI acquisition is which CSI report type is supported on NR-SL. In NR Rel-15, aperiodic/semi-persistent/periodic CSI reports are supported. </w:t>
      </w:r>
      <w:r>
        <w:rPr>
          <w:rFonts w:eastAsia="DengXian"/>
          <w:color w:val="000000" w:themeColor="text1"/>
          <w:sz w:val="22"/>
          <w:lang w:eastAsia="zh-CN"/>
        </w:rPr>
        <w:t>We believe that at least aperiodic CSI report should be supported. Semi-persistent and periodic CSI reports seem to need ‘standalone’ RS transmission/reception for CSI measurement, which is precluded in NR-V2X SI.</w:t>
      </w:r>
    </w:p>
    <w:p w14:paraId="58E4BE1B" w14:textId="5D40EAA4" w:rsidR="00CA21A6" w:rsidRPr="006444AE" w:rsidRDefault="00CA21A6" w:rsidP="00CA21A6">
      <w:pPr>
        <w:spacing w:beforeLines="50" w:before="120" w:afterLines="50" w:after="120"/>
        <w:jc w:val="both"/>
        <w:rPr>
          <w:rFonts w:eastAsiaTheme="minorEastAsia"/>
          <w:b/>
          <w:sz w:val="22"/>
          <w:u w:val="single"/>
        </w:rPr>
      </w:pPr>
      <w:r>
        <w:rPr>
          <w:rFonts w:eastAsiaTheme="minorEastAsia"/>
          <w:b/>
          <w:sz w:val="22"/>
          <w:u w:val="single"/>
        </w:rPr>
        <w:t>Proposal 10</w:t>
      </w:r>
      <w:r w:rsidRPr="006444AE">
        <w:rPr>
          <w:rFonts w:eastAsiaTheme="minorEastAsia"/>
          <w:b/>
          <w:sz w:val="22"/>
          <w:u w:val="single"/>
        </w:rPr>
        <w:t>:</w:t>
      </w:r>
    </w:p>
    <w:p w14:paraId="5A5DE9C6" w14:textId="4C5B87A9" w:rsidR="00CA21A6" w:rsidRDefault="00CA21A6" w:rsidP="00CA21A6">
      <w:pPr>
        <w:numPr>
          <w:ilvl w:val="0"/>
          <w:numId w:val="8"/>
        </w:numPr>
        <w:spacing w:afterLines="50" w:after="120"/>
        <w:jc w:val="both"/>
        <w:rPr>
          <w:rFonts w:eastAsiaTheme="minorEastAsia"/>
          <w:i/>
          <w:sz w:val="22"/>
          <w:lang w:val="en-US"/>
        </w:rPr>
      </w:pPr>
      <w:r>
        <w:rPr>
          <w:rFonts w:eastAsiaTheme="minorEastAsia"/>
          <w:i/>
          <w:sz w:val="22"/>
          <w:lang w:val="en-US"/>
        </w:rPr>
        <w:t>Support at least aperiodic SL-CSI reporting.</w:t>
      </w:r>
    </w:p>
    <w:p w14:paraId="1BE1BD39" w14:textId="3F7536BE" w:rsidR="00CA21A6" w:rsidRPr="00CA21A6" w:rsidRDefault="00CA21A6" w:rsidP="00CA21A6">
      <w:pPr>
        <w:numPr>
          <w:ilvl w:val="1"/>
          <w:numId w:val="8"/>
        </w:numPr>
        <w:spacing w:afterLines="50" w:after="120"/>
        <w:jc w:val="both"/>
        <w:rPr>
          <w:rFonts w:eastAsiaTheme="minorEastAsia"/>
          <w:i/>
          <w:sz w:val="22"/>
          <w:lang w:val="en-US"/>
        </w:rPr>
      </w:pPr>
      <w:r>
        <w:rPr>
          <w:rFonts w:eastAsiaTheme="minorEastAsia"/>
          <w:i/>
          <w:sz w:val="22"/>
          <w:lang w:val="en-US"/>
        </w:rPr>
        <w:t>FFS: support periodic SL-CSI reporting</w:t>
      </w:r>
    </w:p>
    <w:p w14:paraId="0649CC31" w14:textId="6E79792E" w:rsidR="00CA21A6" w:rsidRPr="00CA21A6" w:rsidRDefault="00CA21A6" w:rsidP="00B342A7">
      <w:pPr>
        <w:spacing w:afterLines="50" w:after="120"/>
        <w:jc w:val="both"/>
        <w:rPr>
          <w:rFonts w:eastAsiaTheme="minorEastAsia"/>
          <w:sz w:val="22"/>
          <w:lang w:val="en-US"/>
        </w:rPr>
      </w:pPr>
    </w:p>
    <w:p w14:paraId="76936D9E" w14:textId="4C8A8BAE" w:rsidR="00CA21A6" w:rsidRPr="004D4CC7" w:rsidRDefault="00647E79" w:rsidP="00CA21A6">
      <w:pPr>
        <w:pStyle w:val="afe"/>
        <w:numPr>
          <w:ilvl w:val="0"/>
          <w:numId w:val="25"/>
        </w:numPr>
        <w:spacing w:afterLines="50" w:after="120"/>
        <w:ind w:leftChars="0"/>
        <w:jc w:val="both"/>
        <w:rPr>
          <w:rFonts w:eastAsiaTheme="minorEastAsia"/>
          <w:b/>
          <w:sz w:val="22"/>
          <w:lang w:val="en-US"/>
        </w:rPr>
      </w:pPr>
      <w:r>
        <w:rPr>
          <w:rFonts w:eastAsiaTheme="minorEastAsia"/>
          <w:b/>
          <w:sz w:val="22"/>
          <w:lang w:val="en-US"/>
        </w:rPr>
        <w:t>SL-CSI reporting configuration</w:t>
      </w:r>
    </w:p>
    <w:p w14:paraId="4D09FF5F" w14:textId="77777777" w:rsidR="00ED51DB" w:rsidRDefault="00647E79" w:rsidP="00647E79">
      <w:pPr>
        <w:spacing w:afterLines="50" w:after="120"/>
        <w:jc w:val="both"/>
        <w:rPr>
          <w:rFonts w:eastAsiaTheme="minorEastAsia"/>
          <w:sz w:val="22"/>
          <w:lang w:val="en-US"/>
        </w:rPr>
      </w:pPr>
      <w:r>
        <w:rPr>
          <w:rFonts w:eastAsiaTheme="minorEastAsia" w:hint="eastAsia"/>
          <w:sz w:val="22"/>
          <w:lang w:val="en-US"/>
        </w:rPr>
        <w:t xml:space="preserve">In NR Rel-15, </w:t>
      </w:r>
      <w:r>
        <w:rPr>
          <w:rFonts w:eastAsiaTheme="minorEastAsia"/>
          <w:sz w:val="22"/>
          <w:lang w:val="en-US"/>
        </w:rPr>
        <w:t>many parameters for CSI reporting are associated with a CSI report configuration (</w:t>
      </w:r>
      <w:r w:rsidRPr="00647E79">
        <w:rPr>
          <w:rFonts w:eastAsiaTheme="minorEastAsia"/>
          <w:i/>
          <w:sz w:val="22"/>
          <w:lang w:val="en-US"/>
        </w:rPr>
        <w:t>CSI-ReportConfig</w:t>
      </w:r>
      <w:r>
        <w:rPr>
          <w:rFonts w:eastAsiaTheme="minorEastAsia"/>
          <w:sz w:val="22"/>
          <w:lang w:val="en-US"/>
        </w:rPr>
        <w:t xml:space="preserve">). Some of the parameters are needed for SL-CSI reporting as well. For example, at least </w:t>
      </w:r>
      <w:r w:rsidRPr="00647E79">
        <w:rPr>
          <w:rFonts w:eastAsiaTheme="minorEastAsia"/>
          <w:i/>
          <w:sz w:val="22"/>
          <w:lang w:val="en-US"/>
        </w:rPr>
        <w:t>reportQuantity</w:t>
      </w:r>
      <w:r>
        <w:rPr>
          <w:rFonts w:eastAsiaTheme="minorEastAsia"/>
          <w:sz w:val="22"/>
          <w:lang w:val="en-US"/>
        </w:rPr>
        <w:t xml:space="preserve">, </w:t>
      </w:r>
      <w:r w:rsidRPr="00647E79">
        <w:rPr>
          <w:rFonts w:eastAsiaTheme="minorEastAsia"/>
          <w:i/>
          <w:sz w:val="22"/>
          <w:lang w:val="en-US"/>
        </w:rPr>
        <w:t>cqi-Table</w:t>
      </w:r>
      <w:r>
        <w:rPr>
          <w:rFonts w:eastAsiaTheme="minorEastAsia"/>
          <w:sz w:val="22"/>
          <w:lang w:val="en-US"/>
        </w:rPr>
        <w:t xml:space="preserve"> seem necessary. Regarding </w:t>
      </w:r>
      <w:r w:rsidRPr="00647E79">
        <w:rPr>
          <w:rFonts w:eastAsiaTheme="minorEastAsia"/>
          <w:i/>
          <w:sz w:val="22"/>
          <w:lang w:val="en-US"/>
        </w:rPr>
        <w:t>reportQuantity</w:t>
      </w:r>
      <w:r>
        <w:rPr>
          <w:rFonts w:eastAsiaTheme="minorEastAsia"/>
          <w:sz w:val="22"/>
          <w:lang w:val="en-US"/>
        </w:rPr>
        <w:t xml:space="preserve">, which CSI type is requested is determined. One CSI type is associated among none, (CRI, RI, CQI), (CRI, RI, PMI, CQI), (CRI, RSRP), etc. PMI reporting is not supported for NR-SL, but at least none and (CRI, RI, CQI) are supportable. Regarding </w:t>
      </w:r>
      <w:r w:rsidRPr="00647E79">
        <w:rPr>
          <w:rFonts w:eastAsiaTheme="minorEastAsia"/>
          <w:i/>
          <w:sz w:val="22"/>
          <w:lang w:val="en-US"/>
        </w:rPr>
        <w:t>cqi-Table</w:t>
      </w:r>
      <w:r>
        <w:rPr>
          <w:rFonts w:eastAsiaTheme="minorEastAsia"/>
          <w:sz w:val="22"/>
          <w:lang w:val="en-US"/>
        </w:rPr>
        <w:t>, one CQI table is associated among three tables in NR Rel-15. The three CQI table is feasible for NR-SL; hence, one table needs to be selected.</w:t>
      </w:r>
    </w:p>
    <w:p w14:paraId="10E14D0C" w14:textId="2C08AABD" w:rsidR="00CA21A6" w:rsidRPr="00647E79" w:rsidRDefault="00ED51DB" w:rsidP="00647E79">
      <w:pPr>
        <w:spacing w:afterLines="50" w:after="120"/>
        <w:jc w:val="both"/>
        <w:rPr>
          <w:rFonts w:eastAsiaTheme="minorEastAsia"/>
          <w:sz w:val="22"/>
          <w:lang w:val="en-US"/>
        </w:rPr>
      </w:pPr>
      <w:r>
        <w:rPr>
          <w:rFonts w:eastAsiaTheme="minorEastAsia"/>
          <w:sz w:val="22"/>
          <w:lang w:val="en-US"/>
        </w:rPr>
        <w:t xml:space="preserve">Based on the analysis, multiple SL-SCI reporting configurations should be configurable and one configuration should be selectable by each SL-CSI reporting triggering. </w:t>
      </w:r>
      <w:r w:rsidRPr="00AB7FD2">
        <w:rPr>
          <w:rFonts w:eastAsiaTheme="minorEastAsia"/>
          <w:sz w:val="22"/>
          <w:szCs w:val="22"/>
        </w:rPr>
        <w:t>SL-CSI</w:t>
      </w:r>
      <w:r>
        <w:rPr>
          <w:rFonts w:eastAsiaTheme="minorEastAsia"/>
          <w:sz w:val="22"/>
          <w:szCs w:val="22"/>
        </w:rPr>
        <w:t xml:space="preserve"> reporting</w:t>
      </w:r>
      <w:r w:rsidRPr="00AB7FD2">
        <w:rPr>
          <w:rFonts w:eastAsiaTheme="minorEastAsia"/>
          <w:sz w:val="22"/>
          <w:szCs w:val="22"/>
        </w:rPr>
        <w:t xml:space="preserve"> is available for unicast transmission, where PC5-RRC signalling can be used.</w:t>
      </w:r>
      <w:r w:rsidR="00647E79">
        <w:rPr>
          <w:rFonts w:eastAsiaTheme="minorEastAsia"/>
          <w:sz w:val="22"/>
          <w:lang w:val="en-US"/>
        </w:rPr>
        <w:t xml:space="preserve"> </w:t>
      </w:r>
      <w:r>
        <w:rPr>
          <w:rFonts w:eastAsiaTheme="minorEastAsia"/>
          <w:sz w:val="22"/>
          <w:lang w:val="en-US"/>
        </w:rPr>
        <w:t>Therefore, to configure them by PC5-RRC configuration is feasible solution.</w:t>
      </w:r>
    </w:p>
    <w:p w14:paraId="2E558892" w14:textId="11B4D0EB" w:rsidR="00CA21A6" w:rsidRPr="006444AE" w:rsidRDefault="00CA21A6" w:rsidP="00CA21A6">
      <w:pPr>
        <w:spacing w:beforeLines="50" w:before="120" w:afterLines="50" w:after="120"/>
        <w:jc w:val="both"/>
        <w:rPr>
          <w:rFonts w:eastAsiaTheme="minorEastAsia"/>
          <w:b/>
          <w:sz w:val="22"/>
          <w:u w:val="single"/>
        </w:rPr>
      </w:pPr>
      <w:r>
        <w:rPr>
          <w:rFonts w:eastAsiaTheme="minorEastAsia"/>
          <w:b/>
          <w:sz w:val="22"/>
          <w:u w:val="single"/>
        </w:rPr>
        <w:t>Proposal 11</w:t>
      </w:r>
      <w:r w:rsidRPr="006444AE">
        <w:rPr>
          <w:rFonts w:eastAsiaTheme="minorEastAsia"/>
          <w:b/>
          <w:sz w:val="22"/>
          <w:u w:val="single"/>
        </w:rPr>
        <w:t>:</w:t>
      </w:r>
    </w:p>
    <w:p w14:paraId="1C9347F0" w14:textId="364A1A99" w:rsidR="00CA21A6" w:rsidRDefault="00CA21A6" w:rsidP="00CA21A6">
      <w:pPr>
        <w:numPr>
          <w:ilvl w:val="0"/>
          <w:numId w:val="8"/>
        </w:numPr>
        <w:spacing w:afterLines="50" w:after="120"/>
        <w:jc w:val="both"/>
        <w:rPr>
          <w:rFonts w:eastAsiaTheme="minorEastAsia"/>
          <w:i/>
          <w:sz w:val="22"/>
          <w:lang w:val="en-US"/>
        </w:rPr>
      </w:pPr>
      <w:r>
        <w:rPr>
          <w:rFonts w:eastAsiaTheme="minorEastAsia"/>
          <w:i/>
          <w:sz w:val="22"/>
          <w:lang w:val="en-US"/>
        </w:rPr>
        <w:t>SL-</w:t>
      </w:r>
      <w:r w:rsidRPr="00CA21A6">
        <w:rPr>
          <w:rFonts w:eastAsiaTheme="minorEastAsia"/>
          <w:i/>
          <w:sz w:val="22"/>
          <w:lang w:val="en-US"/>
        </w:rPr>
        <w:t xml:space="preserve">CSI reporting </w:t>
      </w:r>
      <w:r w:rsidR="00647E79">
        <w:rPr>
          <w:rFonts w:eastAsiaTheme="minorEastAsia"/>
          <w:i/>
          <w:sz w:val="22"/>
          <w:lang w:val="en-US"/>
        </w:rPr>
        <w:t>configurations</w:t>
      </w:r>
      <w:r w:rsidRPr="00CA21A6">
        <w:rPr>
          <w:rFonts w:eastAsiaTheme="minorEastAsia"/>
          <w:i/>
          <w:sz w:val="22"/>
          <w:lang w:val="en-US"/>
        </w:rPr>
        <w:t xml:space="preserve"> are </w:t>
      </w:r>
      <w:r>
        <w:rPr>
          <w:rFonts w:eastAsiaTheme="minorEastAsia"/>
          <w:i/>
          <w:sz w:val="22"/>
          <w:lang w:val="en-US"/>
        </w:rPr>
        <w:t>PC5-RRC-</w:t>
      </w:r>
      <w:r w:rsidRPr="00CA21A6">
        <w:rPr>
          <w:rFonts w:eastAsiaTheme="minorEastAsia"/>
          <w:i/>
          <w:sz w:val="22"/>
          <w:lang w:val="en-US"/>
        </w:rPr>
        <w:t xml:space="preserve">configured and one </w:t>
      </w:r>
      <w:r w:rsidR="00647E79">
        <w:rPr>
          <w:rFonts w:eastAsiaTheme="minorEastAsia"/>
          <w:i/>
          <w:sz w:val="22"/>
          <w:lang w:val="en-US"/>
        </w:rPr>
        <w:t>configuration</w:t>
      </w:r>
      <w:r w:rsidRPr="00CA21A6">
        <w:rPr>
          <w:rFonts w:eastAsiaTheme="minorEastAsia"/>
          <w:i/>
          <w:sz w:val="22"/>
          <w:lang w:val="en-US"/>
        </w:rPr>
        <w:t xml:space="preserve"> is indicated </w:t>
      </w:r>
      <w:r>
        <w:rPr>
          <w:rFonts w:eastAsiaTheme="minorEastAsia"/>
          <w:i/>
          <w:sz w:val="22"/>
          <w:lang w:val="en-US"/>
        </w:rPr>
        <w:t>with aperiodic SL-</w:t>
      </w:r>
      <w:r w:rsidRPr="00CA21A6">
        <w:rPr>
          <w:rFonts w:eastAsiaTheme="minorEastAsia"/>
          <w:i/>
          <w:sz w:val="22"/>
          <w:lang w:val="en-US"/>
        </w:rPr>
        <w:t>CSI reporting</w:t>
      </w:r>
      <w:r>
        <w:rPr>
          <w:rFonts w:eastAsiaTheme="minorEastAsia"/>
          <w:i/>
          <w:sz w:val="22"/>
          <w:lang w:val="en-US"/>
        </w:rPr>
        <w:t xml:space="preserve"> triggering.</w:t>
      </w:r>
    </w:p>
    <w:p w14:paraId="0A5857D8" w14:textId="0F87C646" w:rsidR="00CA21A6" w:rsidRPr="00CA21A6" w:rsidRDefault="00CA21A6" w:rsidP="00CA21A6">
      <w:pPr>
        <w:spacing w:afterLines="50" w:after="120"/>
        <w:jc w:val="both"/>
        <w:rPr>
          <w:rFonts w:eastAsiaTheme="minorEastAsia"/>
          <w:sz w:val="22"/>
          <w:lang w:val="en-US"/>
        </w:rPr>
      </w:pPr>
    </w:p>
    <w:p w14:paraId="3CD30701" w14:textId="45A5444E" w:rsidR="00CA21A6" w:rsidRPr="004D4CC7" w:rsidRDefault="00CA21A6" w:rsidP="00CA21A6">
      <w:pPr>
        <w:pStyle w:val="afe"/>
        <w:numPr>
          <w:ilvl w:val="0"/>
          <w:numId w:val="25"/>
        </w:numPr>
        <w:spacing w:afterLines="50" w:after="120"/>
        <w:ind w:leftChars="0"/>
        <w:jc w:val="both"/>
        <w:rPr>
          <w:rFonts w:eastAsiaTheme="minorEastAsia"/>
          <w:b/>
          <w:sz w:val="22"/>
          <w:lang w:val="en-US"/>
        </w:rPr>
      </w:pPr>
      <w:r w:rsidRPr="004D4CC7">
        <w:rPr>
          <w:rFonts w:eastAsiaTheme="minorEastAsia"/>
          <w:b/>
          <w:sz w:val="22"/>
          <w:lang w:val="en-US"/>
        </w:rPr>
        <w:t>SL-CSI reporting timing</w:t>
      </w:r>
    </w:p>
    <w:p w14:paraId="06C08F54" w14:textId="05BF46AF" w:rsidR="00CA21A6" w:rsidRDefault="00ED51DB" w:rsidP="00CA21A6">
      <w:pPr>
        <w:spacing w:afterLines="50" w:after="120"/>
        <w:jc w:val="both"/>
        <w:rPr>
          <w:rFonts w:eastAsiaTheme="minorEastAsia"/>
          <w:sz w:val="22"/>
          <w:lang w:val="en-US"/>
        </w:rPr>
      </w:pPr>
      <w:r>
        <w:rPr>
          <w:rFonts w:eastAsiaTheme="minorEastAsia"/>
          <w:sz w:val="22"/>
          <w:lang w:val="en-US"/>
        </w:rPr>
        <w:t xml:space="preserve">An important aspect of SL-CSI reporting is timing of SL-CSI reporting. In NR Rel-15, gNB triggers a CSI reporting with reporting timing/resource, and then the UE transmits the CSI report on the indicated PUSCH to gNB (in case of aperiodic CSI report). </w:t>
      </w:r>
      <w:r w:rsidR="002C456C">
        <w:rPr>
          <w:rFonts w:eastAsiaTheme="minorEastAsia"/>
          <w:sz w:val="22"/>
          <w:lang w:val="en-US"/>
        </w:rPr>
        <w:t xml:space="preserve">Meanwhile, in SL operation, whether a resource is available or not depends on sensing results. That is, even when a UE requests a SL-CSI report to another UE with a resource for the SL-CSI report, the requested UE may not be able to transmit the SL-CSI report on the indicated resource. </w:t>
      </w:r>
      <w:r w:rsidR="0058147E">
        <w:rPr>
          <w:rFonts w:eastAsiaTheme="minorEastAsia"/>
          <w:sz w:val="22"/>
          <w:lang w:val="en-US"/>
        </w:rPr>
        <w:t xml:space="preserve">This situation is similar to PSSCH-PSFCH association, but the same solution is not reasonable since SL-CSI report is conveyed on PSSCH. Therefore, SL-CSI reporting timing should be up to RX-UE. SL-CSI reporting is performed by the same </w:t>
      </w:r>
      <w:r w:rsidR="002872B5">
        <w:rPr>
          <w:rFonts w:eastAsiaTheme="minorEastAsia"/>
          <w:sz w:val="22"/>
          <w:lang w:val="en-US"/>
        </w:rPr>
        <w:t>mechanism as data transmission.</w:t>
      </w:r>
    </w:p>
    <w:p w14:paraId="16075189" w14:textId="765C9AE2" w:rsidR="002872B5" w:rsidRDefault="002872B5" w:rsidP="00CA21A6">
      <w:pPr>
        <w:spacing w:afterLines="50" w:after="120"/>
        <w:jc w:val="both"/>
        <w:rPr>
          <w:rFonts w:eastAsiaTheme="minorEastAsia"/>
          <w:sz w:val="22"/>
          <w:szCs w:val="22"/>
        </w:rPr>
      </w:pPr>
      <w:r>
        <w:rPr>
          <w:rFonts w:eastAsiaTheme="minorEastAsia"/>
          <w:sz w:val="22"/>
          <w:lang w:val="en-US"/>
        </w:rPr>
        <w:t xml:space="preserve">One concern about the above timing selection is that TX-UE cannot know when the RX-UE reports the SL-CSI report. </w:t>
      </w:r>
      <w:r w:rsidR="007746FC">
        <w:rPr>
          <w:rFonts w:eastAsiaTheme="minorEastAsia"/>
          <w:sz w:val="22"/>
          <w:lang w:val="en-US"/>
        </w:rPr>
        <w:t>When TX-UE does not receive the SL-CSI report shortly, the SL-CSI report trigger may be failed, the SL-CSI report reception may be failed, or just the RX-UE may postpone the SL-CSI report. TX-UE cannot distinguish them. If SL-CSI reporting triggering or SL CSI reporting is failed, TX-UE will retrigger, which is desirable for better transmission performance.</w:t>
      </w:r>
      <w:r w:rsidR="001965B1">
        <w:rPr>
          <w:rFonts w:eastAsiaTheme="minorEastAsia"/>
          <w:sz w:val="22"/>
          <w:lang w:val="en-US"/>
        </w:rPr>
        <w:t xml:space="preserve"> Accordingly, we believe that SL-CSI reporting window should be introduced so that TX-UE </w:t>
      </w:r>
      <w:r w:rsidR="001965B1" w:rsidRPr="001965B1">
        <w:rPr>
          <w:rFonts w:eastAsiaTheme="minorEastAsia"/>
          <w:sz w:val="22"/>
          <w:lang w:val="en-US"/>
        </w:rPr>
        <w:t>judge</w:t>
      </w:r>
      <w:r w:rsidR="001965B1">
        <w:rPr>
          <w:rFonts w:eastAsiaTheme="minorEastAsia"/>
          <w:sz w:val="22"/>
          <w:lang w:val="en-US"/>
        </w:rPr>
        <w:t>s whether retriggering of the SL-CSI report is necessary or not.</w:t>
      </w:r>
      <w:r w:rsidR="001965B1">
        <w:rPr>
          <w:rFonts w:eastAsiaTheme="minorEastAsia" w:hint="eastAsia"/>
          <w:sz w:val="22"/>
          <w:lang w:val="en-US"/>
        </w:rPr>
        <w:t xml:space="preserve"> </w:t>
      </w:r>
      <w:r w:rsidR="00971359">
        <w:rPr>
          <w:rFonts w:eastAsiaTheme="minorEastAsia"/>
          <w:sz w:val="22"/>
          <w:lang w:val="en-US"/>
        </w:rPr>
        <w:t xml:space="preserve">If SL-CSI report is not received in the window, TX-UE can assume that the SL-CSI reporting is failed. As abovementioned, </w:t>
      </w:r>
      <w:r w:rsidR="00971359" w:rsidRPr="00AB7FD2">
        <w:rPr>
          <w:rFonts w:eastAsiaTheme="minorEastAsia"/>
          <w:sz w:val="22"/>
          <w:szCs w:val="22"/>
        </w:rPr>
        <w:t>SL-CSI</w:t>
      </w:r>
      <w:r w:rsidR="00971359">
        <w:rPr>
          <w:rFonts w:eastAsiaTheme="minorEastAsia"/>
          <w:sz w:val="22"/>
          <w:szCs w:val="22"/>
        </w:rPr>
        <w:t xml:space="preserve"> reporting</w:t>
      </w:r>
      <w:r w:rsidR="00971359" w:rsidRPr="00AB7FD2">
        <w:rPr>
          <w:rFonts w:eastAsiaTheme="minorEastAsia"/>
          <w:sz w:val="22"/>
          <w:szCs w:val="22"/>
        </w:rPr>
        <w:t xml:space="preserve"> is available for unicast transmission, where PC5-RRC signalling can be used.</w:t>
      </w:r>
      <w:r w:rsidR="00971359">
        <w:rPr>
          <w:rFonts w:eastAsiaTheme="minorEastAsia"/>
          <w:sz w:val="22"/>
          <w:szCs w:val="22"/>
        </w:rPr>
        <w:t xml:space="preserve"> The length of the SL-CSI reporting window can be PC5-RRC-configured. </w:t>
      </w:r>
    </w:p>
    <w:p w14:paraId="7AB18FD9" w14:textId="11D64D8F" w:rsidR="003521F7" w:rsidRDefault="003B1BB0" w:rsidP="003521F7">
      <w:pPr>
        <w:spacing w:afterLines="50" w:after="120"/>
        <w:jc w:val="center"/>
        <w:rPr>
          <w:rFonts w:eastAsia="ＭＳ 明朝"/>
          <w:sz w:val="22"/>
          <w:lang w:val="en-US"/>
        </w:rPr>
      </w:pPr>
      <w:r w:rsidRPr="003B1BB0">
        <w:lastRenderedPageBreak/>
        <w:drawing>
          <wp:inline distT="0" distB="0" distL="0" distR="0" wp14:anchorId="16E0FD39" wp14:editId="393F4D7E">
            <wp:extent cx="5121479" cy="1521409"/>
            <wp:effectExtent l="0" t="0" r="0" b="317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30029" cy="1523949"/>
                    </a:xfrm>
                    <a:prstGeom prst="rect">
                      <a:avLst/>
                    </a:prstGeom>
                    <a:noFill/>
                    <a:ln>
                      <a:noFill/>
                    </a:ln>
                  </pic:spPr>
                </pic:pic>
              </a:graphicData>
            </a:graphic>
          </wp:inline>
        </w:drawing>
      </w:r>
    </w:p>
    <w:p w14:paraId="08E85ECA" w14:textId="3475BAF4" w:rsidR="003521F7" w:rsidRDefault="003521F7" w:rsidP="003521F7">
      <w:pPr>
        <w:spacing w:afterLines="50" w:after="120"/>
        <w:jc w:val="center"/>
        <w:rPr>
          <w:sz w:val="22"/>
          <w:szCs w:val="22"/>
          <w:lang w:eastAsia="en-US"/>
        </w:rPr>
      </w:pPr>
      <w:r w:rsidRPr="00EE138A">
        <w:rPr>
          <w:sz w:val="22"/>
          <w:szCs w:val="22"/>
          <w:lang w:eastAsia="en-US"/>
        </w:rPr>
        <w:t xml:space="preserve">Fig. </w:t>
      </w:r>
      <w:r>
        <w:rPr>
          <w:sz w:val="22"/>
          <w:szCs w:val="22"/>
          <w:lang w:eastAsia="en-US"/>
        </w:rPr>
        <w:t>4</w:t>
      </w:r>
      <w:r w:rsidRPr="00EE138A">
        <w:rPr>
          <w:sz w:val="22"/>
          <w:szCs w:val="22"/>
          <w:lang w:eastAsia="en-US"/>
        </w:rPr>
        <w:t xml:space="preserve">: </w:t>
      </w:r>
      <w:r w:rsidRPr="003521F7">
        <w:rPr>
          <w:rFonts w:eastAsiaTheme="minorEastAsia"/>
          <w:sz w:val="22"/>
        </w:rPr>
        <w:t xml:space="preserve">SL-CSI reporting </w:t>
      </w:r>
      <w:r>
        <w:rPr>
          <w:rFonts w:eastAsiaTheme="minorEastAsia"/>
          <w:sz w:val="22"/>
        </w:rPr>
        <w:t>window</w:t>
      </w:r>
    </w:p>
    <w:p w14:paraId="24473474" w14:textId="09994AA7" w:rsidR="00CA21A6" w:rsidRPr="006444AE" w:rsidRDefault="00CA21A6" w:rsidP="00CA21A6">
      <w:pPr>
        <w:spacing w:beforeLines="50" w:before="120" w:afterLines="50" w:after="120"/>
        <w:jc w:val="both"/>
        <w:rPr>
          <w:rFonts w:eastAsiaTheme="minorEastAsia"/>
          <w:b/>
          <w:sz w:val="22"/>
          <w:u w:val="single"/>
        </w:rPr>
      </w:pPr>
      <w:r>
        <w:rPr>
          <w:rFonts w:eastAsiaTheme="minorEastAsia"/>
          <w:b/>
          <w:sz w:val="22"/>
          <w:u w:val="single"/>
        </w:rPr>
        <w:t>Proposal 12</w:t>
      </w:r>
      <w:r w:rsidRPr="006444AE">
        <w:rPr>
          <w:rFonts w:eastAsiaTheme="minorEastAsia"/>
          <w:b/>
          <w:sz w:val="22"/>
          <w:u w:val="single"/>
        </w:rPr>
        <w:t>:</w:t>
      </w:r>
    </w:p>
    <w:p w14:paraId="5AB3FCB0" w14:textId="766FED1C" w:rsidR="00CA21A6" w:rsidRDefault="00CA21A6" w:rsidP="00CA21A6">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SL-CSI </w:t>
      </w:r>
      <w:r>
        <w:rPr>
          <w:rFonts w:eastAsiaTheme="minorEastAsia"/>
          <w:i/>
          <w:sz w:val="22"/>
          <w:lang w:val="en-US"/>
        </w:rPr>
        <w:t>reporting</w:t>
      </w:r>
      <w:r>
        <w:rPr>
          <w:rFonts w:eastAsiaTheme="minorEastAsia" w:hint="eastAsia"/>
          <w:i/>
          <w:sz w:val="22"/>
          <w:lang w:val="en-US"/>
        </w:rPr>
        <w:t xml:space="preserve"> </w:t>
      </w:r>
      <w:r>
        <w:rPr>
          <w:rFonts w:eastAsiaTheme="minorEastAsia"/>
          <w:i/>
          <w:sz w:val="22"/>
          <w:lang w:val="en-US"/>
        </w:rPr>
        <w:t>timing is up to RX-UE.</w:t>
      </w:r>
    </w:p>
    <w:p w14:paraId="7003B235" w14:textId="77777777" w:rsidR="00BB3223" w:rsidRDefault="00BB3223" w:rsidP="00CA21A6">
      <w:pPr>
        <w:numPr>
          <w:ilvl w:val="0"/>
          <w:numId w:val="8"/>
        </w:numPr>
        <w:spacing w:afterLines="50" w:after="120"/>
        <w:jc w:val="both"/>
        <w:rPr>
          <w:rFonts w:eastAsiaTheme="minorEastAsia"/>
          <w:i/>
          <w:sz w:val="22"/>
          <w:lang w:val="en-US"/>
        </w:rPr>
      </w:pPr>
      <w:r>
        <w:rPr>
          <w:rFonts w:eastAsiaTheme="minorEastAsia"/>
          <w:i/>
          <w:sz w:val="22"/>
          <w:lang w:val="en-US"/>
        </w:rPr>
        <w:t xml:space="preserve">Support </w:t>
      </w:r>
      <w:r w:rsidR="00CA21A6">
        <w:rPr>
          <w:rFonts w:eastAsiaTheme="minorEastAsia"/>
          <w:i/>
          <w:sz w:val="22"/>
          <w:lang w:val="en-US"/>
        </w:rPr>
        <w:t>SL-</w:t>
      </w:r>
      <w:r w:rsidR="00CA21A6" w:rsidRPr="00CA21A6">
        <w:rPr>
          <w:rFonts w:eastAsiaTheme="minorEastAsia"/>
          <w:i/>
          <w:sz w:val="22"/>
          <w:lang w:val="en-US"/>
        </w:rPr>
        <w:t>CSI reporting window</w:t>
      </w:r>
      <w:r>
        <w:rPr>
          <w:rFonts w:eastAsiaTheme="minorEastAsia"/>
          <w:i/>
          <w:sz w:val="22"/>
          <w:lang w:val="en-US"/>
        </w:rPr>
        <w:t>.</w:t>
      </w:r>
    </w:p>
    <w:p w14:paraId="5F000E48" w14:textId="77777777" w:rsidR="00CA21A6" w:rsidRDefault="00CA21A6" w:rsidP="00CA21A6">
      <w:pPr>
        <w:numPr>
          <w:ilvl w:val="1"/>
          <w:numId w:val="8"/>
        </w:numPr>
        <w:spacing w:afterLines="50" w:after="120"/>
        <w:jc w:val="both"/>
        <w:rPr>
          <w:rFonts w:eastAsiaTheme="minorEastAsia"/>
          <w:i/>
          <w:sz w:val="22"/>
          <w:lang w:val="en-US"/>
        </w:rPr>
      </w:pPr>
      <w:r>
        <w:rPr>
          <w:rFonts w:eastAsiaTheme="minorEastAsia"/>
          <w:i/>
          <w:sz w:val="22"/>
          <w:lang w:val="en-US"/>
        </w:rPr>
        <w:t>SL-CSI is reported within the window.</w:t>
      </w:r>
    </w:p>
    <w:p w14:paraId="3EE8481D" w14:textId="70D5B59A" w:rsidR="00CA21A6" w:rsidRDefault="00CA21A6" w:rsidP="00CA21A6">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w:t>
      </w:r>
      <w:r>
        <w:rPr>
          <w:rFonts w:eastAsiaTheme="minorEastAsia"/>
          <w:i/>
          <w:sz w:val="22"/>
          <w:lang w:val="en-US"/>
        </w:rPr>
        <w:t>SL-</w:t>
      </w:r>
      <w:r w:rsidRPr="00CA21A6">
        <w:rPr>
          <w:rFonts w:eastAsiaTheme="minorEastAsia"/>
          <w:i/>
          <w:sz w:val="22"/>
          <w:lang w:val="en-US"/>
        </w:rPr>
        <w:t>CSI report is not received in the window,</w:t>
      </w:r>
      <w:r>
        <w:rPr>
          <w:rFonts w:eastAsiaTheme="minorEastAsia"/>
          <w:i/>
          <w:sz w:val="22"/>
          <w:lang w:val="en-US"/>
        </w:rPr>
        <w:t xml:space="preserve"> it is assumed that the SL-CSI report is failed.</w:t>
      </w:r>
    </w:p>
    <w:p w14:paraId="452AD7BE" w14:textId="7ACAB9D2" w:rsidR="00CA21A6" w:rsidRPr="00BB3223" w:rsidRDefault="00CA21A6" w:rsidP="00B342A7">
      <w:pPr>
        <w:spacing w:afterLines="50" w:after="120"/>
        <w:jc w:val="both"/>
        <w:rPr>
          <w:rFonts w:eastAsiaTheme="minorEastAsia"/>
          <w:sz w:val="22"/>
          <w:lang w:val="en-US"/>
        </w:rPr>
      </w:pPr>
    </w:p>
    <w:p w14:paraId="0F649463" w14:textId="362F5ABE" w:rsidR="00CA21A6" w:rsidRPr="003F1CB5" w:rsidRDefault="00CA21A6" w:rsidP="00CA21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Power control</w:t>
      </w:r>
    </w:p>
    <w:p w14:paraId="12371DC5" w14:textId="162A7320" w:rsidR="00CA21A6" w:rsidRPr="004D4CC7" w:rsidRDefault="007A359A" w:rsidP="00CA21A6">
      <w:pPr>
        <w:pStyle w:val="afe"/>
        <w:numPr>
          <w:ilvl w:val="0"/>
          <w:numId w:val="25"/>
        </w:numPr>
        <w:spacing w:afterLines="50" w:after="120"/>
        <w:ind w:leftChars="0"/>
        <w:jc w:val="both"/>
        <w:rPr>
          <w:rFonts w:eastAsiaTheme="minorEastAsia"/>
          <w:b/>
          <w:sz w:val="22"/>
          <w:lang w:val="en-US"/>
        </w:rPr>
      </w:pPr>
      <w:r>
        <w:rPr>
          <w:rFonts w:eastAsiaTheme="minorEastAsia" w:hint="eastAsia"/>
          <w:b/>
          <w:sz w:val="22"/>
          <w:lang w:val="en-US"/>
        </w:rPr>
        <w:t>PSD boosting</w:t>
      </w:r>
    </w:p>
    <w:tbl>
      <w:tblPr>
        <w:tblStyle w:val="afc"/>
        <w:tblW w:w="0" w:type="auto"/>
        <w:tblLook w:val="04A0" w:firstRow="1" w:lastRow="0" w:firstColumn="1" w:lastColumn="0" w:noHBand="0" w:noVBand="1"/>
      </w:tblPr>
      <w:tblGrid>
        <w:gridCol w:w="9962"/>
      </w:tblGrid>
      <w:tr w:rsidR="005E1738" w:rsidRPr="005E1738" w14:paraId="5335AABE" w14:textId="77777777" w:rsidTr="005E1738">
        <w:tc>
          <w:tcPr>
            <w:tcW w:w="9962" w:type="dxa"/>
          </w:tcPr>
          <w:p w14:paraId="3161EEEF" w14:textId="77777777" w:rsidR="005E1738" w:rsidRPr="005E1738" w:rsidRDefault="005E1738" w:rsidP="005E1738">
            <w:pPr>
              <w:snapToGrid w:val="0"/>
              <w:spacing w:after="0"/>
              <w:ind w:left="1440" w:hanging="1440"/>
              <w:rPr>
                <w:sz w:val="20"/>
              </w:rPr>
            </w:pPr>
            <w:r w:rsidRPr="005E1738">
              <w:rPr>
                <w:sz w:val="20"/>
                <w:highlight w:val="green"/>
              </w:rPr>
              <w:t>Agreements</w:t>
            </w:r>
            <w:r w:rsidRPr="005E1738">
              <w:rPr>
                <w:sz w:val="20"/>
              </w:rPr>
              <w:t>:</w:t>
            </w:r>
          </w:p>
          <w:p w14:paraId="15182709" w14:textId="77777777" w:rsidR="005E1738" w:rsidRPr="005E1738" w:rsidRDefault="005E1738" w:rsidP="005E1738">
            <w:pPr>
              <w:pStyle w:val="LGTdoc"/>
              <w:numPr>
                <w:ilvl w:val="0"/>
                <w:numId w:val="34"/>
              </w:numPr>
              <w:spacing w:afterLines="0" w:after="0" w:line="240" w:lineRule="auto"/>
              <w:rPr>
                <w:sz w:val="20"/>
                <w:szCs w:val="20"/>
                <w:lang w:val="en-US"/>
              </w:rPr>
            </w:pPr>
            <w:r w:rsidRPr="005E1738">
              <w:rPr>
                <w:sz w:val="20"/>
                <w:szCs w:val="20"/>
                <w:lang w:val="en-US"/>
              </w:rPr>
              <w:t>For sidelink transmit power control,</w:t>
            </w:r>
          </w:p>
          <w:p w14:paraId="5A9E4070" w14:textId="77777777" w:rsidR="005E1738" w:rsidRPr="005E1738" w:rsidRDefault="005E1738" w:rsidP="005E1738">
            <w:pPr>
              <w:pStyle w:val="LGTdoc"/>
              <w:numPr>
                <w:ilvl w:val="1"/>
                <w:numId w:val="34"/>
              </w:numPr>
              <w:spacing w:afterLines="0" w:after="0" w:line="240" w:lineRule="auto"/>
              <w:rPr>
                <w:sz w:val="20"/>
                <w:szCs w:val="20"/>
                <w:lang w:val="en-US"/>
              </w:rPr>
            </w:pPr>
            <w:r w:rsidRPr="005E1738">
              <w:rPr>
                <w:sz w:val="20"/>
                <w:szCs w:val="20"/>
                <w:lang w:val="en-US"/>
              </w:rPr>
              <w:t>Total sidelink transmit power is the same in the symbols used for PSCCH/PSSCH transmissions in a slot.</w:t>
            </w:r>
          </w:p>
          <w:p w14:paraId="041ADD10" w14:textId="77777777" w:rsidR="005E1738" w:rsidRPr="005E1738" w:rsidRDefault="005E1738" w:rsidP="005E1738">
            <w:pPr>
              <w:pStyle w:val="LGTdoc"/>
              <w:numPr>
                <w:ilvl w:val="2"/>
                <w:numId w:val="34"/>
              </w:numPr>
              <w:spacing w:afterLines="0" w:after="0" w:line="240" w:lineRule="auto"/>
              <w:rPr>
                <w:sz w:val="20"/>
                <w:szCs w:val="20"/>
                <w:lang w:val="en-US"/>
              </w:rPr>
            </w:pPr>
            <w:r w:rsidRPr="005E1738">
              <w:rPr>
                <w:sz w:val="20"/>
                <w:szCs w:val="20"/>
                <w:lang w:val="en-US"/>
              </w:rPr>
              <w:t>FFS whether/how to handle simultaneous transmission of sidelink and uplink</w:t>
            </w:r>
          </w:p>
          <w:p w14:paraId="159F5029" w14:textId="77777777" w:rsidR="005E1738" w:rsidRPr="005E1738" w:rsidRDefault="005E1738" w:rsidP="005E1738">
            <w:pPr>
              <w:pStyle w:val="LGTdoc"/>
              <w:numPr>
                <w:ilvl w:val="1"/>
                <w:numId w:val="34"/>
              </w:numPr>
              <w:spacing w:afterLines="0" w:after="0" w:line="240" w:lineRule="auto"/>
              <w:rPr>
                <w:sz w:val="20"/>
                <w:szCs w:val="20"/>
                <w:lang w:val="en-US"/>
              </w:rPr>
            </w:pPr>
            <w:r w:rsidRPr="005E1738">
              <w:rPr>
                <w:sz w:val="20"/>
                <w:szCs w:val="20"/>
                <w:lang w:val="en-US"/>
              </w:rPr>
              <w:t>The maximum SL transmit power is (pre-)configured to the TX UE.</w:t>
            </w:r>
          </w:p>
          <w:p w14:paraId="351A7635" w14:textId="4CAD3889" w:rsidR="005E1738" w:rsidRPr="005E1738" w:rsidRDefault="005E1738" w:rsidP="005E1738">
            <w:pPr>
              <w:pStyle w:val="LGTdoc"/>
              <w:numPr>
                <w:ilvl w:val="2"/>
                <w:numId w:val="34"/>
              </w:numPr>
              <w:spacing w:afterLines="0" w:after="0" w:line="240" w:lineRule="auto"/>
              <w:rPr>
                <w:sz w:val="20"/>
                <w:szCs w:val="20"/>
                <w:lang w:val="en-US"/>
              </w:rPr>
            </w:pPr>
            <w:r w:rsidRPr="005E1738">
              <w:rPr>
                <w:sz w:val="20"/>
                <w:szCs w:val="20"/>
                <w:lang w:val="en-US"/>
              </w:rPr>
              <w:t>FFS on details (e.g., whether the maximum power is dependent of parameters such as the priority of PSCCH/PSSCH)</w:t>
            </w:r>
          </w:p>
        </w:tc>
      </w:tr>
    </w:tbl>
    <w:p w14:paraId="0C9C90D3" w14:textId="13A72A06" w:rsidR="00CA21A6" w:rsidRDefault="005E1738" w:rsidP="005E1738">
      <w:pPr>
        <w:spacing w:beforeLines="50" w:before="120" w:afterLines="50" w:after="120"/>
        <w:jc w:val="both"/>
        <w:rPr>
          <w:rFonts w:eastAsiaTheme="minorEastAsia"/>
          <w:sz w:val="22"/>
          <w:lang w:val="en-US"/>
        </w:rPr>
      </w:pPr>
      <w:r w:rsidRPr="00F94271">
        <w:rPr>
          <w:rFonts w:eastAsiaTheme="minorEastAsia"/>
          <w:sz w:val="22"/>
          <w:szCs w:val="22"/>
        </w:rPr>
        <w:t>A</w:t>
      </w:r>
      <w:r w:rsidRPr="00F94271">
        <w:rPr>
          <w:rFonts w:eastAsiaTheme="minorEastAsia" w:hint="eastAsia"/>
          <w:sz w:val="22"/>
          <w:szCs w:val="22"/>
          <w:lang w:val="en-US"/>
        </w:rPr>
        <w:t xml:space="preserve">t the </w:t>
      </w:r>
      <w:r w:rsidRPr="00F94271">
        <w:rPr>
          <w:rFonts w:eastAsiaTheme="minorEastAsia"/>
          <w:sz w:val="22"/>
          <w:szCs w:val="22"/>
          <w:lang w:val="en-US"/>
        </w:rPr>
        <w:t>last RAN1</w:t>
      </w:r>
      <w:r w:rsidRPr="00F94271">
        <w:rPr>
          <w:rFonts w:eastAsiaTheme="minorEastAsia" w:hint="eastAsia"/>
          <w:sz w:val="22"/>
          <w:szCs w:val="22"/>
          <w:lang w:val="en-US"/>
        </w:rPr>
        <w:t xml:space="preserve"> meeting</w:t>
      </w:r>
      <w:r w:rsidRPr="00F94271">
        <w:rPr>
          <w:rFonts w:eastAsiaTheme="minorEastAsia"/>
          <w:sz w:val="22"/>
          <w:szCs w:val="22"/>
          <w:lang w:val="en-US"/>
        </w:rPr>
        <w:t xml:space="preserve"> [2], the above agreements were reached for</w:t>
      </w:r>
      <w:r>
        <w:rPr>
          <w:rFonts w:eastAsiaTheme="minorEastAsia"/>
          <w:sz w:val="22"/>
          <w:szCs w:val="22"/>
          <w:lang w:val="en-US"/>
        </w:rPr>
        <w:t xml:space="preserve"> sidelink power control.</w:t>
      </w:r>
      <w:r>
        <w:rPr>
          <w:rFonts w:eastAsiaTheme="minorEastAsia"/>
          <w:sz w:val="22"/>
          <w:lang w:val="en-US"/>
        </w:rPr>
        <w:t xml:space="preserve"> </w:t>
      </w:r>
      <w:r w:rsidR="00350096">
        <w:rPr>
          <w:rFonts w:eastAsiaTheme="minorEastAsia" w:hint="eastAsia"/>
          <w:sz w:val="22"/>
          <w:lang w:val="en-US"/>
        </w:rPr>
        <w:t xml:space="preserve">In LTE-SL, PSD boosting of PSCCH compared to PSSCH is </w:t>
      </w:r>
      <w:r w:rsidR="00350096">
        <w:rPr>
          <w:rFonts w:eastAsiaTheme="minorEastAsia"/>
          <w:sz w:val="22"/>
          <w:lang w:val="en-US"/>
        </w:rPr>
        <w:t xml:space="preserve">supported. Whether the mechanism is introduced for NR-SL or not is still FFS. We believe that </w:t>
      </w:r>
      <w:r w:rsidR="006C0E9F">
        <w:rPr>
          <w:rFonts w:eastAsiaTheme="minorEastAsia"/>
          <w:sz w:val="22"/>
          <w:lang w:val="en-US"/>
        </w:rPr>
        <w:t xml:space="preserve">the PSD boosting of PSCCH should be supported for NR-SL as well. The motivation is better PSCCH performance since PSCCH is used for sensing. Better sensing performance leads to better system performance. Note that transient period needs to be considered by RAN4, but transient period </w:t>
      </w:r>
      <w:r w:rsidR="00A1490E">
        <w:rPr>
          <w:rFonts w:eastAsiaTheme="minorEastAsia"/>
          <w:sz w:val="22"/>
          <w:lang w:val="en-US"/>
        </w:rPr>
        <w:t>is</w:t>
      </w:r>
      <w:r>
        <w:rPr>
          <w:rFonts w:eastAsiaTheme="minorEastAsia"/>
          <w:sz w:val="22"/>
          <w:lang w:val="en-US"/>
        </w:rPr>
        <w:t xml:space="preserve"> unnecessary when</w:t>
      </w:r>
      <w:r w:rsidR="006C0E9F">
        <w:rPr>
          <w:rFonts w:eastAsiaTheme="minorEastAsia"/>
          <w:sz w:val="22"/>
          <w:lang w:val="en-US"/>
        </w:rPr>
        <w:t xml:space="preserve"> total transmit power is the same between two symbols.</w:t>
      </w:r>
    </w:p>
    <w:p w14:paraId="7FB2CA70" w14:textId="5EEB371D" w:rsidR="007A359A" w:rsidRPr="00CA21A6" w:rsidRDefault="007A359A" w:rsidP="00CA21A6">
      <w:pPr>
        <w:spacing w:afterLines="50" w:after="120"/>
        <w:jc w:val="both"/>
        <w:rPr>
          <w:rFonts w:eastAsiaTheme="minorEastAsia"/>
          <w:sz w:val="22"/>
          <w:lang w:val="en-US"/>
        </w:rPr>
      </w:pPr>
      <w:r>
        <w:rPr>
          <w:rFonts w:eastAsiaTheme="minorEastAsia"/>
          <w:sz w:val="22"/>
          <w:lang w:val="en-US"/>
        </w:rPr>
        <w:t xml:space="preserve">In addition, PSD of CSI-RS and PT-RS is a discussable topic. </w:t>
      </w:r>
      <w:r>
        <w:rPr>
          <w:rFonts w:eastAsiaTheme="minorEastAsia" w:hint="eastAsia"/>
          <w:sz w:val="22"/>
          <w:lang w:val="en-US"/>
        </w:rPr>
        <w:t>In NR Rel</w:t>
      </w:r>
      <w:r>
        <w:rPr>
          <w:rFonts w:eastAsiaTheme="minorEastAsia"/>
          <w:sz w:val="22"/>
          <w:lang w:val="en-US"/>
        </w:rPr>
        <w:t>-15, PSD of CSI-RS and PT-RS can be boosted. It is also beneficial for NR-SL since CSI acquisition/phase noise compensation can achieve better performance. The same discussion as the above about transient period can be provided</w:t>
      </w:r>
      <w:r w:rsidR="00483443">
        <w:rPr>
          <w:rFonts w:eastAsiaTheme="minorEastAsia"/>
          <w:sz w:val="22"/>
          <w:lang w:val="en-US"/>
        </w:rPr>
        <w:t>.</w:t>
      </w:r>
    </w:p>
    <w:p w14:paraId="6D6CB828" w14:textId="55BF5C60" w:rsidR="00CA21A6" w:rsidRPr="006444AE" w:rsidRDefault="00CA21A6" w:rsidP="00CA21A6">
      <w:pPr>
        <w:spacing w:beforeLines="50" w:before="120" w:afterLines="50" w:after="120"/>
        <w:jc w:val="both"/>
        <w:rPr>
          <w:rFonts w:eastAsiaTheme="minorEastAsia"/>
          <w:b/>
          <w:sz w:val="22"/>
          <w:u w:val="single"/>
        </w:rPr>
      </w:pPr>
      <w:r>
        <w:rPr>
          <w:rFonts w:eastAsiaTheme="minorEastAsia"/>
          <w:b/>
          <w:sz w:val="22"/>
          <w:u w:val="single"/>
        </w:rPr>
        <w:t>Proposal 13</w:t>
      </w:r>
      <w:r w:rsidRPr="006444AE">
        <w:rPr>
          <w:rFonts w:eastAsiaTheme="minorEastAsia"/>
          <w:b/>
          <w:sz w:val="22"/>
          <w:u w:val="single"/>
        </w:rPr>
        <w:t>:</w:t>
      </w:r>
    </w:p>
    <w:p w14:paraId="7EE1B7A3" w14:textId="4E65E1A7" w:rsidR="00CA21A6" w:rsidRDefault="00CA21A6" w:rsidP="00CA21A6">
      <w:pPr>
        <w:numPr>
          <w:ilvl w:val="0"/>
          <w:numId w:val="8"/>
        </w:numPr>
        <w:spacing w:afterLines="50" w:after="120"/>
        <w:jc w:val="both"/>
        <w:rPr>
          <w:rFonts w:eastAsiaTheme="minorEastAsia"/>
          <w:i/>
          <w:sz w:val="22"/>
          <w:lang w:val="en-US"/>
        </w:rPr>
      </w:pPr>
      <w:r w:rsidRPr="00CA21A6">
        <w:rPr>
          <w:rFonts w:eastAsiaTheme="minorEastAsia"/>
          <w:i/>
          <w:sz w:val="22"/>
          <w:lang w:val="en-US"/>
        </w:rPr>
        <w:t>PSD</w:t>
      </w:r>
      <w:r w:rsidR="006C0E9F">
        <w:rPr>
          <w:rFonts w:eastAsiaTheme="minorEastAsia"/>
          <w:i/>
          <w:sz w:val="22"/>
          <w:lang w:val="en-US"/>
        </w:rPr>
        <w:t xml:space="preserve"> boosting of PSCCH is supported with power reduction of </w:t>
      </w:r>
      <w:r w:rsidR="00A1490E">
        <w:rPr>
          <w:rFonts w:eastAsiaTheme="minorEastAsia"/>
          <w:i/>
          <w:sz w:val="22"/>
          <w:lang w:val="en-US"/>
        </w:rPr>
        <w:t>FDMed signal</w:t>
      </w:r>
      <w:r>
        <w:rPr>
          <w:rFonts w:eastAsiaTheme="minorEastAsia"/>
          <w:i/>
          <w:sz w:val="22"/>
          <w:lang w:val="en-US"/>
        </w:rPr>
        <w:t>.</w:t>
      </w:r>
    </w:p>
    <w:p w14:paraId="4DE62A90" w14:textId="46296CBA" w:rsidR="00CA21A6" w:rsidRDefault="00CA21A6" w:rsidP="00CA21A6">
      <w:pPr>
        <w:numPr>
          <w:ilvl w:val="0"/>
          <w:numId w:val="8"/>
        </w:numPr>
        <w:spacing w:afterLines="50" w:after="120"/>
        <w:jc w:val="both"/>
        <w:rPr>
          <w:rFonts w:eastAsiaTheme="minorEastAsia"/>
          <w:i/>
          <w:sz w:val="22"/>
          <w:lang w:val="en-US"/>
        </w:rPr>
      </w:pPr>
      <w:r w:rsidRPr="00CA21A6">
        <w:rPr>
          <w:rFonts w:eastAsiaTheme="minorEastAsia"/>
          <w:i/>
          <w:sz w:val="22"/>
          <w:lang w:val="en-US"/>
        </w:rPr>
        <w:t>PSD boosting of CSI-RS/PT-RS is applicable with power reduction of FDMed signal</w:t>
      </w:r>
      <w:r>
        <w:rPr>
          <w:rFonts w:eastAsiaTheme="minorEastAsia"/>
          <w:i/>
          <w:sz w:val="22"/>
          <w:lang w:val="en-US"/>
        </w:rPr>
        <w:t>.</w:t>
      </w:r>
    </w:p>
    <w:p w14:paraId="3F22E88E" w14:textId="4B5A571C" w:rsidR="00CA21A6" w:rsidRPr="00CA21A6" w:rsidRDefault="00CA21A6" w:rsidP="00B342A7">
      <w:pPr>
        <w:spacing w:afterLines="50" w:after="120"/>
        <w:jc w:val="both"/>
        <w:rPr>
          <w:rFonts w:eastAsiaTheme="minorEastAsia"/>
          <w:sz w:val="22"/>
          <w:lang w:val="en-US"/>
        </w:rPr>
      </w:pPr>
    </w:p>
    <w:p w14:paraId="3FAB585C" w14:textId="06647421" w:rsidR="00B71121" w:rsidRPr="004D4CC7" w:rsidRDefault="00B71121" w:rsidP="00B71121">
      <w:pPr>
        <w:pStyle w:val="afe"/>
        <w:numPr>
          <w:ilvl w:val="0"/>
          <w:numId w:val="25"/>
        </w:numPr>
        <w:spacing w:afterLines="50" w:after="120"/>
        <w:ind w:leftChars="0"/>
        <w:jc w:val="both"/>
        <w:rPr>
          <w:rFonts w:eastAsiaTheme="minorEastAsia"/>
          <w:b/>
          <w:sz w:val="22"/>
          <w:lang w:val="en-US"/>
        </w:rPr>
      </w:pPr>
      <w:r w:rsidRPr="004D4CC7">
        <w:rPr>
          <w:rFonts w:eastAsiaTheme="minorEastAsia"/>
          <w:b/>
          <w:sz w:val="22"/>
          <w:lang w:val="en-US"/>
        </w:rPr>
        <w:t>SL pathloss-based open loop power control for groupcast</w:t>
      </w:r>
    </w:p>
    <w:tbl>
      <w:tblPr>
        <w:tblStyle w:val="afc"/>
        <w:tblW w:w="0" w:type="auto"/>
        <w:tblLook w:val="04A0" w:firstRow="1" w:lastRow="0" w:firstColumn="1" w:lastColumn="0" w:noHBand="0" w:noVBand="1"/>
      </w:tblPr>
      <w:tblGrid>
        <w:gridCol w:w="9962"/>
      </w:tblGrid>
      <w:tr w:rsidR="00483443" w:rsidRPr="00483443" w14:paraId="3F3D23F1" w14:textId="77777777" w:rsidTr="0044444C">
        <w:tc>
          <w:tcPr>
            <w:tcW w:w="9962" w:type="dxa"/>
          </w:tcPr>
          <w:p w14:paraId="3F314B4A" w14:textId="77777777" w:rsidR="00483443" w:rsidRPr="00483443" w:rsidRDefault="00483443" w:rsidP="00483443">
            <w:pPr>
              <w:snapToGrid w:val="0"/>
              <w:spacing w:after="0"/>
              <w:ind w:left="1440" w:hanging="1440"/>
              <w:rPr>
                <w:sz w:val="20"/>
                <w:lang w:val="en-US"/>
              </w:rPr>
            </w:pPr>
            <w:r w:rsidRPr="00483443">
              <w:rPr>
                <w:sz w:val="20"/>
                <w:highlight w:val="green"/>
                <w:lang w:val="en-US"/>
              </w:rPr>
              <w:t>Agreements</w:t>
            </w:r>
            <w:r w:rsidRPr="00483443">
              <w:rPr>
                <w:sz w:val="20"/>
                <w:lang w:val="en-US"/>
              </w:rPr>
              <w:t>:</w:t>
            </w:r>
          </w:p>
          <w:p w14:paraId="6122296D" w14:textId="77777777" w:rsidR="00483443" w:rsidRPr="00483443" w:rsidRDefault="00483443" w:rsidP="00483443">
            <w:pPr>
              <w:pStyle w:val="LGTdoc"/>
              <w:numPr>
                <w:ilvl w:val="0"/>
                <w:numId w:val="34"/>
              </w:numPr>
              <w:spacing w:afterLines="0" w:after="0" w:line="240" w:lineRule="auto"/>
              <w:rPr>
                <w:sz w:val="20"/>
                <w:szCs w:val="20"/>
                <w:lang w:val="en-US"/>
              </w:rPr>
            </w:pPr>
            <w:r w:rsidRPr="00483443">
              <w:rPr>
                <w:sz w:val="20"/>
                <w:szCs w:val="20"/>
                <w:lang w:val="en-US"/>
              </w:rPr>
              <w:t>For the SL open-loop power control, a UE can be configured to use DL pathloss (between TX UE and gNB) only, SL pathloss (between TX UE and RX UE) only, or both DL pathloss and SL pathloss.</w:t>
            </w:r>
          </w:p>
          <w:p w14:paraId="769C28BD" w14:textId="77777777" w:rsidR="00483443" w:rsidRPr="00483443" w:rsidRDefault="00483443" w:rsidP="00483443">
            <w:pPr>
              <w:pStyle w:val="LGTdoc"/>
              <w:numPr>
                <w:ilvl w:val="0"/>
                <w:numId w:val="34"/>
              </w:numPr>
              <w:spacing w:afterLines="0" w:after="0" w:line="240" w:lineRule="auto"/>
              <w:rPr>
                <w:sz w:val="20"/>
                <w:szCs w:val="20"/>
                <w:lang w:val="en-US"/>
              </w:rPr>
            </w:pPr>
            <w:r w:rsidRPr="00483443">
              <w:rPr>
                <w:sz w:val="20"/>
                <w:szCs w:val="20"/>
                <w:lang w:val="en-US"/>
              </w:rPr>
              <w:t>When the SL open-loop power control is configured to use both DL pathloss and SL pathloss,</w:t>
            </w:r>
          </w:p>
          <w:p w14:paraId="5FD3DB4F" w14:textId="77777777" w:rsidR="00483443" w:rsidRPr="00483443" w:rsidRDefault="00483443" w:rsidP="00483443">
            <w:pPr>
              <w:pStyle w:val="LGTdoc"/>
              <w:numPr>
                <w:ilvl w:val="1"/>
                <w:numId w:val="34"/>
              </w:numPr>
              <w:spacing w:afterLines="0" w:after="0" w:line="240" w:lineRule="auto"/>
              <w:rPr>
                <w:sz w:val="20"/>
                <w:szCs w:val="20"/>
                <w:lang w:val="en-US"/>
              </w:rPr>
            </w:pPr>
            <w:r w:rsidRPr="00483443">
              <w:rPr>
                <w:sz w:val="20"/>
                <w:szCs w:val="20"/>
                <w:lang w:val="en-US"/>
              </w:rPr>
              <w:t>The minimum of the power values given by open-loop power control based on DL pathloss and the open-loop power control based on SL pathloss is taken.</w:t>
            </w:r>
          </w:p>
          <w:p w14:paraId="1F0C8AFF" w14:textId="596AB4EF" w:rsidR="00483443" w:rsidRPr="00483443" w:rsidRDefault="00483443" w:rsidP="00483443">
            <w:pPr>
              <w:pStyle w:val="LGTdoc"/>
              <w:numPr>
                <w:ilvl w:val="2"/>
                <w:numId w:val="34"/>
              </w:numPr>
              <w:spacing w:afterLines="0" w:after="0" w:line="240" w:lineRule="auto"/>
              <w:rPr>
                <w:sz w:val="20"/>
                <w:szCs w:val="20"/>
                <w:lang w:val="en-US"/>
              </w:rPr>
            </w:pPr>
            <w:r w:rsidRPr="00483443">
              <w:rPr>
                <w:sz w:val="20"/>
                <w:szCs w:val="20"/>
                <w:lang w:val="en-US"/>
              </w:rPr>
              <w:t>(</w:t>
            </w:r>
            <w:r w:rsidRPr="00483443">
              <w:rPr>
                <w:sz w:val="20"/>
                <w:szCs w:val="20"/>
                <w:highlight w:val="darkYellow"/>
                <w:lang w:val="en-US"/>
              </w:rPr>
              <w:t>Working assumption</w:t>
            </w:r>
            <w:r w:rsidRPr="00483443">
              <w:rPr>
                <w:sz w:val="20"/>
                <w:szCs w:val="20"/>
                <w:lang w:val="en-US"/>
              </w:rPr>
              <w:t xml:space="preserve">) P0 and alpha values are separately (pre-)configured for DL pathloss and </w:t>
            </w:r>
            <w:r w:rsidRPr="00483443">
              <w:rPr>
                <w:sz w:val="20"/>
                <w:szCs w:val="20"/>
                <w:lang w:val="en-US"/>
              </w:rPr>
              <w:lastRenderedPageBreak/>
              <w:t>SL pathloss.</w:t>
            </w:r>
          </w:p>
        </w:tc>
      </w:tr>
    </w:tbl>
    <w:p w14:paraId="6B349DC6" w14:textId="7AF08D64" w:rsidR="00B71121" w:rsidRDefault="00483443" w:rsidP="008C1825">
      <w:pPr>
        <w:spacing w:beforeLines="50" w:before="120" w:afterLines="50" w:after="120"/>
        <w:jc w:val="both"/>
        <w:rPr>
          <w:rFonts w:eastAsiaTheme="minorEastAsia"/>
          <w:sz w:val="22"/>
          <w:szCs w:val="22"/>
          <w:lang w:val="en-US"/>
        </w:rPr>
      </w:pPr>
      <w:r w:rsidRPr="00F94271">
        <w:rPr>
          <w:rFonts w:eastAsiaTheme="minorEastAsia"/>
          <w:sz w:val="22"/>
          <w:szCs w:val="22"/>
        </w:rPr>
        <w:lastRenderedPageBreak/>
        <w:t>A</w:t>
      </w:r>
      <w:r w:rsidRPr="00F94271">
        <w:rPr>
          <w:rFonts w:eastAsiaTheme="minorEastAsia" w:hint="eastAsia"/>
          <w:sz w:val="22"/>
          <w:szCs w:val="22"/>
          <w:lang w:val="en-US"/>
        </w:rPr>
        <w:t xml:space="preserve">t the </w:t>
      </w:r>
      <w:r w:rsidRPr="00F94271">
        <w:rPr>
          <w:rFonts w:eastAsiaTheme="minorEastAsia"/>
          <w:sz w:val="22"/>
          <w:szCs w:val="22"/>
          <w:lang w:val="en-US"/>
        </w:rPr>
        <w:t>last RAN1</w:t>
      </w:r>
      <w:r w:rsidRPr="00F94271">
        <w:rPr>
          <w:rFonts w:eastAsiaTheme="minorEastAsia" w:hint="eastAsia"/>
          <w:sz w:val="22"/>
          <w:szCs w:val="22"/>
          <w:lang w:val="en-US"/>
        </w:rPr>
        <w:t xml:space="preserve"> meeting</w:t>
      </w:r>
      <w:r w:rsidRPr="00F94271">
        <w:rPr>
          <w:rFonts w:eastAsiaTheme="minorEastAsia"/>
          <w:sz w:val="22"/>
          <w:szCs w:val="22"/>
          <w:lang w:val="en-US"/>
        </w:rPr>
        <w:t xml:space="preserve"> [2], the above agreements were reached for</w:t>
      </w:r>
      <w:r>
        <w:rPr>
          <w:rFonts w:eastAsiaTheme="minorEastAsia"/>
          <w:sz w:val="22"/>
          <w:szCs w:val="22"/>
          <w:lang w:val="en-US"/>
        </w:rPr>
        <w:t xml:space="preserve"> SL pathloss</w:t>
      </w:r>
      <w:r w:rsidR="00CE6BEB">
        <w:rPr>
          <w:rFonts w:eastAsiaTheme="minorEastAsia"/>
          <w:sz w:val="22"/>
          <w:szCs w:val="22"/>
          <w:lang w:val="en-US"/>
        </w:rPr>
        <w:t>-based open loop power control. One concern of SL pathloss-based OLPC is groupcast</w:t>
      </w:r>
      <w:r w:rsidR="005E53BA">
        <w:rPr>
          <w:rFonts w:eastAsiaTheme="minorEastAsia"/>
          <w:sz w:val="22"/>
          <w:szCs w:val="22"/>
          <w:lang w:val="en-US"/>
        </w:rPr>
        <w:t xml:space="preserve"> case. In groupcast, a part of RX-UEs’ RSRP information may be unavailable at TX-UE. If TX-UE applies SL pathloss-based OLPC in this case, some UEs in the group cannot receive the groupcast transmission. </w:t>
      </w:r>
      <w:r w:rsidR="00194415">
        <w:rPr>
          <w:rFonts w:eastAsiaTheme="minorEastAsia"/>
          <w:sz w:val="22"/>
          <w:szCs w:val="22"/>
          <w:lang w:val="en-US"/>
        </w:rPr>
        <w:t xml:space="preserve">For example, as fig. 5, UE#D is the farthest from UE#A. UE#A has RSRP information of UE#B and UE#C, but does not that of UE#D. </w:t>
      </w:r>
      <w:r w:rsidR="00AE651F">
        <w:rPr>
          <w:rFonts w:eastAsiaTheme="minorEastAsia"/>
          <w:sz w:val="22"/>
          <w:szCs w:val="22"/>
          <w:lang w:val="en-US"/>
        </w:rPr>
        <w:t>If UE#A applies SL pathloss-based OLPC, UE#A transmits groupcast with transmit power where UE#B and UE#C can receive it. The groupcast transmission is not received by UE#D. That is, the SL pathloss-based OLPC is unreasonable for such a case. To avoid this case, a restriction to apply SL pathloss-based OLPC is feasible for groupcast, where all RX-UEs’ RSRP information needs to be available at TX-UE. TX-UE can apply SL pathloss-based OLPC based on the smallest RSRP information.</w:t>
      </w:r>
    </w:p>
    <w:p w14:paraId="74AC29B7" w14:textId="3AB85705" w:rsidR="005E53BA" w:rsidRDefault="003B1BB0" w:rsidP="005E53BA">
      <w:pPr>
        <w:spacing w:afterLines="50" w:after="120"/>
        <w:jc w:val="center"/>
        <w:rPr>
          <w:rFonts w:eastAsia="ＭＳ 明朝"/>
          <w:sz w:val="22"/>
          <w:lang w:val="en-US"/>
        </w:rPr>
      </w:pPr>
      <w:r w:rsidRPr="003B1BB0">
        <w:drawing>
          <wp:inline distT="0" distB="0" distL="0" distR="0" wp14:anchorId="21863CE3" wp14:editId="75D355BE">
            <wp:extent cx="2994869" cy="1563867"/>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5646" cy="1569495"/>
                    </a:xfrm>
                    <a:prstGeom prst="rect">
                      <a:avLst/>
                    </a:prstGeom>
                    <a:noFill/>
                    <a:ln>
                      <a:noFill/>
                    </a:ln>
                  </pic:spPr>
                </pic:pic>
              </a:graphicData>
            </a:graphic>
          </wp:inline>
        </w:drawing>
      </w:r>
    </w:p>
    <w:p w14:paraId="0BC9538F" w14:textId="658D6165" w:rsidR="005E53BA" w:rsidRDefault="005E53BA" w:rsidP="005E53BA">
      <w:pPr>
        <w:spacing w:afterLines="50" w:after="120"/>
        <w:jc w:val="center"/>
        <w:rPr>
          <w:sz w:val="22"/>
          <w:szCs w:val="22"/>
          <w:lang w:eastAsia="en-US"/>
        </w:rPr>
      </w:pPr>
      <w:r w:rsidRPr="00EE138A">
        <w:rPr>
          <w:sz w:val="22"/>
          <w:szCs w:val="22"/>
          <w:lang w:eastAsia="en-US"/>
        </w:rPr>
        <w:t xml:space="preserve">Fig. </w:t>
      </w:r>
      <w:r>
        <w:rPr>
          <w:sz w:val="22"/>
          <w:szCs w:val="22"/>
          <w:lang w:eastAsia="en-US"/>
        </w:rPr>
        <w:t>5</w:t>
      </w:r>
      <w:r w:rsidRPr="00EE138A">
        <w:rPr>
          <w:sz w:val="22"/>
          <w:szCs w:val="22"/>
          <w:lang w:eastAsia="en-US"/>
        </w:rPr>
        <w:t xml:space="preserve">: </w:t>
      </w:r>
      <w:r>
        <w:rPr>
          <w:rFonts w:eastAsiaTheme="minorEastAsia"/>
          <w:sz w:val="22"/>
          <w:szCs w:val="22"/>
          <w:lang w:val="en-US"/>
        </w:rPr>
        <w:t>SL pathloss-based OLPC for groupcast</w:t>
      </w:r>
    </w:p>
    <w:p w14:paraId="5C95A120" w14:textId="77D31E90" w:rsidR="00B71121" w:rsidRPr="006444AE" w:rsidRDefault="003B1BB0" w:rsidP="00B71121">
      <w:pPr>
        <w:spacing w:beforeLines="50" w:before="120" w:afterLines="50" w:after="120"/>
        <w:jc w:val="both"/>
        <w:rPr>
          <w:rFonts w:eastAsiaTheme="minorEastAsia"/>
          <w:b/>
          <w:sz w:val="22"/>
          <w:u w:val="single"/>
        </w:rPr>
      </w:pPr>
      <w:r>
        <w:rPr>
          <w:rFonts w:eastAsiaTheme="minorEastAsia"/>
          <w:b/>
          <w:sz w:val="22"/>
          <w:u w:val="single"/>
        </w:rPr>
        <w:t>Proposal 14</w:t>
      </w:r>
      <w:r w:rsidR="00B71121" w:rsidRPr="006444AE">
        <w:rPr>
          <w:rFonts w:eastAsiaTheme="minorEastAsia"/>
          <w:b/>
          <w:sz w:val="22"/>
          <w:u w:val="single"/>
        </w:rPr>
        <w:t>:</w:t>
      </w:r>
    </w:p>
    <w:p w14:paraId="73532D8D" w14:textId="6143679D" w:rsidR="00B71121" w:rsidRDefault="00B71121" w:rsidP="00B71121">
      <w:pPr>
        <w:numPr>
          <w:ilvl w:val="0"/>
          <w:numId w:val="8"/>
        </w:numPr>
        <w:spacing w:afterLines="50" w:after="120"/>
        <w:jc w:val="both"/>
        <w:rPr>
          <w:rFonts w:eastAsiaTheme="minorEastAsia"/>
          <w:i/>
          <w:sz w:val="22"/>
          <w:lang w:val="en-US"/>
        </w:rPr>
      </w:pPr>
      <w:r>
        <w:rPr>
          <w:rFonts w:eastAsiaTheme="minorEastAsia"/>
          <w:i/>
          <w:sz w:val="22"/>
          <w:lang w:val="en-US"/>
        </w:rPr>
        <w:t xml:space="preserve">If all UEs’ RSRPs are available at TX-UE, </w:t>
      </w:r>
      <w:r w:rsidRPr="00B71121">
        <w:rPr>
          <w:rFonts w:eastAsiaTheme="minorEastAsia"/>
          <w:i/>
          <w:sz w:val="22"/>
          <w:lang w:val="en-US"/>
        </w:rPr>
        <w:t>SL pa</w:t>
      </w:r>
      <w:r>
        <w:rPr>
          <w:rFonts w:eastAsiaTheme="minorEastAsia"/>
          <w:i/>
          <w:sz w:val="22"/>
          <w:lang w:val="en-US"/>
        </w:rPr>
        <w:t>thloss-based OLPC is applicable.</w:t>
      </w:r>
    </w:p>
    <w:p w14:paraId="71EADC0E" w14:textId="2FEBE0AA" w:rsidR="00B71121" w:rsidRDefault="00B71121" w:rsidP="00B71121">
      <w:pPr>
        <w:numPr>
          <w:ilvl w:val="0"/>
          <w:numId w:val="8"/>
        </w:numPr>
        <w:spacing w:afterLines="50" w:after="120"/>
        <w:jc w:val="both"/>
        <w:rPr>
          <w:rFonts w:eastAsiaTheme="minorEastAsia"/>
          <w:i/>
          <w:sz w:val="22"/>
          <w:lang w:val="en-US"/>
        </w:rPr>
      </w:pPr>
      <w:r>
        <w:rPr>
          <w:rFonts w:eastAsiaTheme="minorEastAsia"/>
          <w:i/>
          <w:sz w:val="22"/>
          <w:lang w:val="en-US"/>
        </w:rPr>
        <w:t>Otherwise, SL pathloss-based OLPC is not allowed.</w:t>
      </w:r>
    </w:p>
    <w:p w14:paraId="63CCB6F8" w14:textId="4B238C75" w:rsidR="00CA21A6" w:rsidRDefault="00CA21A6" w:rsidP="00B342A7">
      <w:pPr>
        <w:spacing w:afterLines="50" w:after="120"/>
        <w:jc w:val="both"/>
        <w:rPr>
          <w:rFonts w:eastAsiaTheme="minorEastAsia"/>
          <w:sz w:val="22"/>
          <w:lang w:val="en-US"/>
        </w:rPr>
      </w:pPr>
    </w:p>
    <w:p w14:paraId="1EB7BDE1" w14:textId="2B04A434" w:rsidR="00B71121" w:rsidRPr="004D4CC7" w:rsidRDefault="00B71121" w:rsidP="00B71121">
      <w:pPr>
        <w:pStyle w:val="afe"/>
        <w:numPr>
          <w:ilvl w:val="0"/>
          <w:numId w:val="25"/>
        </w:numPr>
        <w:spacing w:afterLines="50" w:after="120"/>
        <w:ind w:leftChars="0"/>
        <w:jc w:val="both"/>
        <w:rPr>
          <w:rFonts w:eastAsiaTheme="minorEastAsia"/>
          <w:b/>
          <w:sz w:val="22"/>
          <w:lang w:val="en-US"/>
        </w:rPr>
      </w:pPr>
      <w:r w:rsidRPr="004D4CC7">
        <w:rPr>
          <w:rFonts w:eastAsiaTheme="minorEastAsia"/>
          <w:b/>
          <w:sz w:val="22"/>
          <w:lang w:val="en-US"/>
        </w:rPr>
        <w:t>Power control for PSFCH</w:t>
      </w:r>
    </w:p>
    <w:p w14:paraId="427DE88D" w14:textId="2CFCA0FE" w:rsidR="00EB3D7E" w:rsidRPr="00EB3D7E" w:rsidRDefault="00EB3D7E" w:rsidP="00EB3D7E">
      <w:pPr>
        <w:spacing w:afterLines="50" w:after="120"/>
        <w:jc w:val="both"/>
        <w:rPr>
          <w:rFonts w:eastAsiaTheme="minorEastAsia"/>
          <w:sz w:val="22"/>
          <w:lang w:val="en-US"/>
        </w:rPr>
      </w:pPr>
      <w:r>
        <w:rPr>
          <w:rFonts w:eastAsiaTheme="minorEastAsia" w:hint="eastAsia"/>
          <w:sz w:val="22"/>
          <w:lang w:val="en-US"/>
        </w:rPr>
        <w:t xml:space="preserve">PSFCH power control needs to be discussed. </w:t>
      </w:r>
      <w:r>
        <w:rPr>
          <w:rFonts w:eastAsiaTheme="minorEastAsia"/>
          <w:sz w:val="22"/>
          <w:lang w:val="en-US"/>
        </w:rPr>
        <w:t>In consideration of current WI workload, we believe that the same power control mechanism as that for PSSCH is sufficient. No need to specify PSFCH power control with completely different mechanism from that for PSSCH. Note that PSSCH and PSFCH coverage and requirement will be different. P0 and alpha should be managed as different series from those for PSSCH.</w:t>
      </w:r>
    </w:p>
    <w:p w14:paraId="26F0D008" w14:textId="5A1B454B" w:rsidR="00B71121" w:rsidRPr="006444AE" w:rsidRDefault="003B1BB0" w:rsidP="00B71121">
      <w:pPr>
        <w:spacing w:beforeLines="50" w:before="120" w:afterLines="50" w:after="120"/>
        <w:jc w:val="both"/>
        <w:rPr>
          <w:rFonts w:eastAsiaTheme="minorEastAsia"/>
          <w:b/>
          <w:sz w:val="22"/>
          <w:u w:val="single"/>
        </w:rPr>
      </w:pPr>
      <w:r>
        <w:rPr>
          <w:rFonts w:eastAsiaTheme="minorEastAsia"/>
          <w:b/>
          <w:sz w:val="22"/>
          <w:u w:val="single"/>
        </w:rPr>
        <w:t>Proposal 15</w:t>
      </w:r>
      <w:r w:rsidR="00B71121" w:rsidRPr="006444AE">
        <w:rPr>
          <w:rFonts w:eastAsiaTheme="minorEastAsia"/>
          <w:b/>
          <w:sz w:val="22"/>
          <w:u w:val="single"/>
        </w:rPr>
        <w:t>:</w:t>
      </w:r>
    </w:p>
    <w:p w14:paraId="11925E5B" w14:textId="480D34F3" w:rsidR="00B71121" w:rsidRDefault="00B71121" w:rsidP="00B71121">
      <w:pPr>
        <w:numPr>
          <w:ilvl w:val="0"/>
          <w:numId w:val="8"/>
        </w:numPr>
        <w:spacing w:afterLines="50" w:after="120"/>
        <w:jc w:val="both"/>
        <w:rPr>
          <w:rFonts w:eastAsiaTheme="minorEastAsia"/>
          <w:i/>
          <w:sz w:val="22"/>
          <w:lang w:val="en-US"/>
        </w:rPr>
      </w:pPr>
      <w:r>
        <w:rPr>
          <w:rFonts w:eastAsiaTheme="minorEastAsia"/>
          <w:i/>
          <w:sz w:val="22"/>
          <w:lang w:val="en-US"/>
        </w:rPr>
        <w:t>The same power control mechanism as that for PSSCH is applied.</w:t>
      </w:r>
    </w:p>
    <w:p w14:paraId="3DB52019" w14:textId="612F469A" w:rsidR="00B71121" w:rsidRDefault="00B71121" w:rsidP="00B71121">
      <w:pPr>
        <w:numPr>
          <w:ilvl w:val="1"/>
          <w:numId w:val="8"/>
        </w:numPr>
        <w:spacing w:afterLines="50" w:after="120"/>
        <w:jc w:val="both"/>
        <w:rPr>
          <w:rFonts w:eastAsiaTheme="minorEastAsia"/>
          <w:i/>
          <w:sz w:val="22"/>
          <w:lang w:val="en-US"/>
        </w:rPr>
      </w:pPr>
      <w:r>
        <w:rPr>
          <w:rFonts w:eastAsiaTheme="minorEastAsia"/>
          <w:i/>
          <w:sz w:val="22"/>
          <w:lang w:val="en-US"/>
        </w:rPr>
        <w:t>P</w:t>
      </w:r>
      <w:r w:rsidRPr="00B71121">
        <w:rPr>
          <w:rFonts w:eastAsiaTheme="minorEastAsia"/>
          <w:i/>
          <w:sz w:val="22"/>
          <w:vertAlign w:val="subscript"/>
          <w:lang w:val="en-US"/>
        </w:rPr>
        <w:t>0</w:t>
      </w:r>
      <w:r>
        <w:rPr>
          <w:rFonts w:eastAsiaTheme="minorEastAsia"/>
          <w:i/>
          <w:sz w:val="22"/>
          <w:lang w:val="en-US"/>
        </w:rPr>
        <w:t xml:space="preserve"> and alpha are defined separately from those for PSSCH.</w:t>
      </w:r>
    </w:p>
    <w:p w14:paraId="2DD03CFF" w14:textId="77777777" w:rsidR="00B71121" w:rsidRPr="00B71121" w:rsidRDefault="00B71121" w:rsidP="00B342A7">
      <w:pPr>
        <w:spacing w:afterLines="50" w:after="120"/>
        <w:jc w:val="both"/>
        <w:rPr>
          <w:rFonts w:eastAsiaTheme="minorEastAsia"/>
          <w:sz w:val="22"/>
          <w:lang w:val="en-US"/>
        </w:rPr>
      </w:pPr>
    </w:p>
    <w:p w14:paraId="45D6BFD7" w14:textId="550959FE" w:rsidR="00B71121" w:rsidRPr="004D4CC7" w:rsidRDefault="00B71121" w:rsidP="00B71121">
      <w:pPr>
        <w:pStyle w:val="afe"/>
        <w:numPr>
          <w:ilvl w:val="0"/>
          <w:numId w:val="25"/>
        </w:numPr>
        <w:spacing w:afterLines="50" w:after="120"/>
        <w:ind w:leftChars="0"/>
        <w:jc w:val="both"/>
        <w:rPr>
          <w:rFonts w:eastAsiaTheme="minorEastAsia"/>
          <w:b/>
          <w:sz w:val="22"/>
          <w:lang w:val="en-US"/>
        </w:rPr>
      </w:pPr>
      <w:r w:rsidRPr="004D4CC7">
        <w:rPr>
          <w:rFonts w:eastAsiaTheme="minorEastAsia"/>
          <w:b/>
          <w:sz w:val="22"/>
          <w:lang w:val="en-US"/>
        </w:rPr>
        <w:t>RSRP measurement/reporting for open loop power control</w:t>
      </w:r>
    </w:p>
    <w:p w14:paraId="5A8A6FA0" w14:textId="4974A8BB" w:rsidR="00B71121" w:rsidRPr="00CA21A6" w:rsidRDefault="00121ABA" w:rsidP="00B71121">
      <w:pPr>
        <w:spacing w:afterLines="50" w:after="120"/>
        <w:jc w:val="both"/>
        <w:rPr>
          <w:rFonts w:eastAsiaTheme="minorEastAsia"/>
          <w:sz w:val="22"/>
          <w:lang w:val="en-US"/>
        </w:rPr>
      </w:pPr>
      <w:r>
        <w:rPr>
          <w:rFonts w:eastAsiaTheme="minorEastAsia" w:hint="eastAsia"/>
          <w:sz w:val="22"/>
          <w:lang w:val="en-US"/>
        </w:rPr>
        <w:t>For OLPC</w:t>
      </w:r>
      <w:r>
        <w:rPr>
          <w:rFonts w:eastAsiaTheme="minorEastAsia"/>
          <w:sz w:val="22"/>
          <w:lang w:val="en-US"/>
        </w:rPr>
        <w:t xml:space="preserve"> (and RLF/RLM)</w:t>
      </w:r>
      <w:r>
        <w:rPr>
          <w:rFonts w:eastAsiaTheme="minorEastAsia" w:hint="eastAsia"/>
          <w:sz w:val="22"/>
          <w:lang w:val="en-US"/>
        </w:rPr>
        <w:t xml:space="preserve">, RSRP feedback </w:t>
      </w:r>
      <w:r>
        <w:rPr>
          <w:rFonts w:eastAsiaTheme="minorEastAsia"/>
          <w:sz w:val="22"/>
          <w:lang w:val="en-US"/>
        </w:rPr>
        <w:t>is necessary. One considerable point is whether TX-UE or RX-UE applies L3 filtering of RSRP. If TX-UE applies, it means that RX-UE reports L3-RSRP to TX-UE, which is transmitted on higher layer. If RX-UE applies, it means that RX-UE reports L1-RSRP to TX-UE, which is conveyed by L1 signaling. We believe that the first option is better solution. Because, the second option needs more feedback</w:t>
      </w:r>
      <w:r w:rsidR="00C52772">
        <w:rPr>
          <w:rFonts w:eastAsiaTheme="minorEastAsia"/>
          <w:sz w:val="22"/>
          <w:lang w:val="en-US"/>
        </w:rPr>
        <w:t>s</w:t>
      </w:r>
      <w:r>
        <w:rPr>
          <w:rFonts w:eastAsiaTheme="minorEastAsia"/>
          <w:sz w:val="22"/>
          <w:lang w:val="en-US"/>
        </w:rPr>
        <w:t>. In SL operation, half</w:t>
      </w:r>
      <w:r w:rsidR="00C52772">
        <w:rPr>
          <w:rFonts w:eastAsiaTheme="minorEastAsia"/>
          <w:sz w:val="22"/>
          <w:lang w:val="en-US"/>
        </w:rPr>
        <w:t>-</w:t>
      </w:r>
      <w:r>
        <w:rPr>
          <w:rFonts w:eastAsiaTheme="minorEastAsia"/>
          <w:sz w:val="22"/>
          <w:lang w:val="en-US"/>
        </w:rPr>
        <w:t xml:space="preserve">duplex issue is one of the largest factors </w:t>
      </w:r>
      <w:r w:rsidR="00C52772">
        <w:rPr>
          <w:rFonts w:eastAsiaTheme="minorEastAsia"/>
          <w:sz w:val="22"/>
          <w:lang w:val="en-US"/>
        </w:rPr>
        <w:t>on system performance. More feedbacks lead to increase half-duplex issue, which is undesirable. It seems no certain reason to support L1-RSRP feedback for OLPC; therefore, we provide the following proposal.</w:t>
      </w:r>
    </w:p>
    <w:p w14:paraId="0BE922C6" w14:textId="59A93EB4" w:rsidR="00B71121" w:rsidRPr="006444AE" w:rsidRDefault="003B1BB0" w:rsidP="00B71121">
      <w:pPr>
        <w:spacing w:beforeLines="50" w:before="120" w:afterLines="50" w:after="120"/>
        <w:jc w:val="both"/>
        <w:rPr>
          <w:rFonts w:eastAsiaTheme="minorEastAsia"/>
          <w:b/>
          <w:sz w:val="22"/>
          <w:u w:val="single"/>
        </w:rPr>
      </w:pPr>
      <w:r>
        <w:rPr>
          <w:rFonts w:eastAsiaTheme="minorEastAsia"/>
          <w:b/>
          <w:sz w:val="22"/>
          <w:u w:val="single"/>
        </w:rPr>
        <w:t>Proposal 16</w:t>
      </w:r>
      <w:r w:rsidR="00B71121" w:rsidRPr="006444AE">
        <w:rPr>
          <w:rFonts w:eastAsiaTheme="minorEastAsia"/>
          <w:b/>
          <w:sz w:val="22"/>
          <w:u w:val="single"/>
        </w:rPr>
        <w:t>:</w:t>
      </w:r>
    </w:p>
    <w:p w14:paraId="09E7AAA6" w14:textId="5668219A" w:rsidR="00B71121" w:rsidRDefault="007C303F" w:rsidP="00B71121">
      <w:pPr>
        <w:numPr>
          <w:ilvl w:val="0"/>
          <w:numId w:val="8"/>
        </w:numPr>
        <w:spacing w:afterLines="50" w:after="120"/>
        <w:jc w:val="both"/>
        <w:rPr>
          <w:rFonts w:eastAsiaTheme="minorEastAsia"/>
          <w:i/>
          <w:sz w:val="22"/>
          <w:lang w:val="en-US"/>
        </w:rPr>
      </w:pPr>
      <w:r>
        <w:rPr>
          <w:rFonts w:eastAsiaTheme="minorEastAsia"/>
          <w:i/>
          <w:sz w:val="22"/>
          <w:lang w:val="en-US"/>
        </w:rPr>
        <w:t>RX-UE reports L3-RSRP to TX-UE</w:t>
      </w:r>
    </w:p>
    <w:p w14:paraId="6B93FDE4" w14:textId="338F52C0" w:rsidR="00CA21A6" w:rsidRDefault="00CA21A6" w:rsidP="00B342A7">
      <w:pPr>
        <w:spacing w:afterLines="50" w:after="120"/>
        <w:jc w:val="both"/>
        <w:rPr>
          <w:rFonts w:eastAsiaTheme="minorEastAsia"/>
          <w:sz w:val="22"/>
          <w:lang w:val="en-US"/>
        </w:rPr>
      </w:pPr>
    </w:p>
    <w:p w14:paraId="1C66501E" w14:textId="25EF5CA0" w:rsidR="007C303F" w:rsidRPr="001D298D" w:rsidRDefault="00AD6A9C" w:rsidP="00B342A7">
      <w:pPr>
        <w:spacing w:afterLines="50" w:after="120"/>
        <w:jc w:val="both"/>
        <w:rPr>
          <w:rFonts w:eastAsiaTheme="minorEastAsia"/>
          <w:sz w:val="22"/>
          <w:lang w:val="en-US"/>
        </w:rPr>
      </w:pPr>
      <w:r>
        <w:rPr>
          <w:rFonts w:eastAsiaTheme="minorEastAsia" w:hint="eastAsia"/>
          <w:sz w:val="22"/>
          <w:lang w:val="en-US"/>
        </w:rPr>
        <w:lastRenderedPageBreak/>
        <w:t>Another considerable topic is pathloss reference RS</w:t>
      </w:r>
      <w:r>
        <w:rPr>
          <w:rFonts w:eastAsiaTheme="minorEastAsia"/>
          <w:sz w:val="22"/>
          <w:lang w:val="en-US"/>
        </w:rPr>
        <w:t xml:space="preserve">. In NR Rel-15, higher layer parameter </w:t>
      </w:r>
      <w:r w:rsidRPr="00AD6A9C">
        <w:rPr>
          <w:rFonts w:eastAsiaTheme="minorEastAsia"/>
          <w:i/>
          <w:sz w:val="22"/>
          <w:lang w:val="en-US"/>
        </w:rPr>
        <w:t>pathlossReferenceRS</w:t>
      </w:r>
      <w:r w:rsidRPr="00AD6A9C">
        <w:rPr>
          <w:rFonts w:eastAsiaTheme="minorEastAsia"/>
          <w:sz w:val="22"/>
          <w:lang w:val="en-US"/>
        </w:rPr>
        <w:t xml:space="preserve"> </w:t>
      </w:r>
      <w:r>
        <w:rPr>
          <w:rFonts w:eastAsiaTheme="minorEastAsia"/>
          <w:sz w:val="22"/>
          <w:lang w:val="en-US"/>
        </w:rPr>
        <w:t xml:space="preserve">is configured per PUCCH/PUSCH/SRS to measure pathloss and apply power control. SSB and CSI-RS are the candidates as </w:t>
      </w:r>
      <w:r w:rsidRPr="00AD6A9C">
        <w:rPr>
          <w:rFonts w:eastAsiaTheme="minorEastAsia"/>
          <w:i/>
          <w:sz w:val="22"/>
          <w:lang w:val="en-US"/>
        </w:rPr>
        <w:t>pathlossReferenceRS</w:t>
      </w:r>
      <w:r>
        <w:rPr>
          <w:rFonts w:eastAsiaTheme="minorEastAsia"/>
          <w:sz w:val="22"/>
          <w:lang w:val="en-US"/>
        </w:rPr>
        <w:t xml:space="preserve">. </w:t>
      </w:r>
      <w:r w:rsidR="001D298D">
        <w:rPr>
          <w:rFonts w:eastAsiaTheme="minorEastAsia"/>
          <w:sz w:val="22"/>
          <w:lang w:val="en-US"/>
        </w:rPr>
        <w:t xml:space="preserve">For NR-SL, S-SSB is not suitable for this purpose, and DM-RS or CSI-RS is possible solution. S-SSB might not be received by some UEs since transmission timing of S-SSB would be overlapped. Among CSI-RS and DM-RS, our preference is CSI-RS for </w:t>
      </w:r>
      <w:r w:rsidR="001D298D" w:rsidRPr="00AD6A9C">
        <w:rPr>
          <w:rFonts w:eastAsiaTheme="minorEastAsia"/>
          <w:i/>
          <w:sz w:val="22"/>
          <w:lang w:val="en-US"/>
        </w:rPr>
        <w:t>pathlossReferenceRS</w:t>
      </w:r>
      <w:r w:rsidR="001D298D">
        <w:rPr>
          <w:rFonts w:eastAsiaTheme="minorEastAsia"/>
          <w:sz w:val="22"/>
          <w:lang w:val="en-US"/>
        </w:rPr>
        <w:t xml:space="preserve">. The reason is forward compatibility. In future release, beam management would be support in NR-SL. In this case, QCL and TCI-state concept will be introduced, where beam switching can be considered for RSRP calculation by using CSI-RS. It cannot be considered if DM-RS is used for </w:t>
      </w:r>
      <w:r w:rsidR="001D298D" w:rsidRPr="00AD6A9C">
        <w:rPr>
          <w:rFonts w:eastAsiaTheme="minorEastAsia"/>
          <w:i/>
          <w:sz w:val="22"/>
          <w:lang w:val="en-US"/>
        </w:rPr>
        <w:t>pathlossReferenceRS</w:t>
      </w:r>
      <w:r w:rsidR="001D298D">
        <w:rPr>
          <w:rFonts w:eastAsiaTheme="minorEastAsia"/>
          <w:sz w:val="22"/>
          <w:lang w:val="en-US"/>
        </w:rPr>
        <w:t xml:space="preserve">. Both of DM-RS and CSI-RS are feasible for </w:t>
      </w:r>
      <w:r w:rsidR="001D298D" w:rsidRPr="00AD6A9C">
        <w:rPr>
          <w:rFonts w:eastAsiaTheme="minorEastAsia"/>
          <w:i/>
          <w:sz w:val="22"/>
          <w:lang w:val="en-US"/>
        </w:rPr>
        <w:t>pathlossReferenceRS</w:t>
      </w:r>
      <w:r w:rsidR="001D298D">
        <w:rPr>
          <w:rFonts w:eastAsiaTheme="minorEastAsia"/>
          <w:sz w:val="22"/>
          <w:lang w:val="en-US"/>
        </w:rPr>
        <w:t xml:space="preserve"> in NR-SL Rel-16, and not so much difference is assumed. Therefore, CSI-RS is better for </w:t>
      </w:r>
      <w:r w:rsidR="001D298D" w:rsidRPr="001D298D">
        <w:rPr>
          <w:rFonts w:eastAsiaTheme="minorEastAsia"/>
          <w:sz w:val="22"/>
          <w:lang w:val="en-US"/>
        </w:rPr>
        <w:t>RSRP measurement</w:t>
      </w:r>
      <w:r w:rsidR="001D298D">
        <w:rPr>
          <w:rFonts w:eastAsiaTheme="minorEastAsia"/>
          <w:sz w:val="22"/>
          <w:lang w:val="en-US"/>
        </w:rPr>
        <w:t>. Note that DM-RS is also applicable but whether/how to use can be up to UE implementation.</w:t>
      </w:r>
    </w:p>
    <w:p w14:paraId="4E5332CC" w14:textId="4ED00C82" w:rsidR="007C303F" w:rsidRPr="006444AE" w:rsidRDefault="003B1BB0" w:rsidP="007C303F">
      <w:pPr>
        <w:spacing w:beforeLines="50" w:before="120" w:afterLines="50" w:after="120"/>
        <w:jc w:val="both"/>
        <w:rPr>
          <w:rFonts w:eastAsiaTheme="minorEastAsia"/>
          <w:b/>
          <w:sz w:val="22"/>
          <w:u w:val="single"/>
        </w:rPr>
      </w:pPr>
      <w:r>
        <w:rPr>
          <w:rFonts w:eastAsiaTheme="minorEastAsia"/>
          <w:b/>
          <w:sz w:val="22"/>
          <w:u w:val="single"/>
        </w:rPr>
        <w:t>Proposal 17</w:t>
      </w:r>
      <w:r w:rsidR="007C303F" w:rsidRPr="006444AE">
        <w:rPr>
          <w:rFonts w:eastAsiaTheme="minorEastAsia"/>
          <w:b/>
          <w:sz w:val="22"/>
          <w:u w:val="single"/>
        </w:rPr>
        <w:t>:</w:t>
      </w:r>
    </w:p>
    <w:p w14:paraId="60B63084" w14:textId="12614CC3" w:rsidR="007C303F" w:rsidRDefault="007C303F" w:rsidP="007C303F">
      <w:pPr>
        <w:numPr>
          <w:ilvl w:val="0"/>
          <w:numId w:val="8"/>
        </w:numPr>
        <w:spacing w:afterLines="50" w:after="120"/>
        <w:jc w:val="both"/>
        <w:rPr>
          <w:rFonts w:eastAsiaTheme="minorEastAsia"/>
          <w:i/>
          <w:sz w:val="22"/>
          <w:lang w:val="en-US"/>
        </w:rPr>
      </w:pPr>
      <w:r>
        <w:rPr>
          <w:rFonts w:eastAsiaTheme="minorEastAsia" w:hint="eastAsia"/>
          <w:i/>
          <w:sz w:val="22"/>
          <w:lang w:val="en-US"/>
        </w:rPr>
        <w:t>C</w:t>
      </w:r>
      <w:r>
        <w:rPr>
          <w:rFonts w:eastAsiaTheme="minorEastAsia"/>
          <w:i/>
          <w:sz w:val="22"/>
          <w:lang w:val="en-US"/>
        </w:rPr>
        <w:t>SI-RS is used for RSRP measurement.</w:t>
      </w:r>
    </w:p>
    <w:p w14:paraId="68D0AC0D" w14:textId="6C9D2307" w:rsidR="007C303F" w:rsidRDefault="007C303F" w:rsidP="007C303F">
      <w:pPr>
        <w:numPr>
          <w:ilvl w:val="1"/>
          <w:numId w:val="8"/>
        </w:numPr>
        <w:spacing w:afterLines="50" w:after="120"/>
        <w:jc w:val="both"/>
        <w:rPr>
          <w:rFonts w:eastAsiaTheme="minorEastAsia"/>
          <w:i/>
          <w:sz w:val="22"/>
          <w:lang w:val="en-US"/>
        </w:rPr>
      </w:pPr>
      <w:r>
        <w:rPr>
          <w:rFonts w:eastAsiaTheme="minorEastAsia"/>
          <w:i/>
          <w:sz w:val="22"/>
          <w:lang w:val="en-US"/>
        </w:rPr>
        <w:t>One CSI-RS configuration is set as pathloss reference RS.</w:t>
      </w:r>
    </w:p>
    <w:p w14:paraId="7195E08E" w14:textId="6FC5A16B" w:rsidR="007C303F" w:rsidRDefault="007C303F" w:rsidP="007C303F">
      <w:pPr>
        <w:numPr>
          <w:ilvl w:val="1"/>
          <w:numId w:val="8"/>
        </w:numPr>
        <w:spacing w:afterLines="50" w:after="120"/>
        <w:jc w:val="both"/>
        <w:rPr>
          <w:rFonts w:eastAsiaTheme="minorEastAsia"/>
          <w:i/>
          <w:sz w:val="22"/>
          <w:lang w:val="en-US"/>
        </w:rPr>
      </w:pPr>
      <w:r>
        <w:rPr>
          <w:rFonts w:eastAsiaTheme="minorEastAsia"/>
          <w:i/>
          <w:sz w:val="22"/>
          <w:lang w:val="en-US"/>
        </w:rPr>
        <w:t>DM-RS can be used as well. Whether/how is up to UE implementation.</w:t>
      </w:r>
    </w:p>
    <w:p w14:paraId="1B9C5AD7" w14:textId="14E15BF0" w:rsidR="007C303F" w:rsidRDefault="007C303F" w:rsidP="007C303F">
      <w:pPr>
        <w:spacing w:afterLines="50" w:after="120"/>
        <w:jc w:val="both"/>
        <w:rPr>
          <w:rFonts w:eastAsiaTheme="minorEastAsia"/>
          <w:sz w:val="22"/>
          <w:lang w:val="en-US"/>
        </w:rPr>
      </w:pPr>
    </w:p>
    <w:p w14:paraId="593A2A11" w14:textId="1FE46ABF" w:rsidR="007C303F" w:rsidRDefault="004F19EE" w:rsidP="007C303F">
      <w:pPr>
        <w:spacing w:afterLines="50" w:after="120"/>
        <w:jc w:val="both"/>
        <w:rPr>
          <w:rFonts w:eastAsiaTheme="minorEastAsia"/>
          <w:sz w:val="22"/>
          <w:lang w:val="en-US"/>
        </w:rPr>
      </w:pPr>
      <w:r>
        <w:rPr>
          <w:rFonts w:eastAsiaTheme="minorEastAsia" w:hint="eastAsia"/>
          <w:sz w:val="22"/>
          <w:lang w:val="en-US"/>
        </w:rPr>
        <w:t>As discussed above, RSRP feedback-based OLPC will be supported.</w:t>
      </w:r>
      <w:r>
        <w:rPr>
          <w:rFonts w:eastAsiaTheme="minorEastAsia"/>
          <w:sz w:val="22"/>
          <w:lang w:val="en-US"/>
        </w:rPr>
        <w:t xml:space="preserve"> That is, UE#A transmits RS to UE#B, and UE#B reports RSRP to UE#A (termed as RSRP information #1).</w:t>
      </w:r>
      <w:r>
        <w:rPr>
          <w:rFonts w:eastAsiaTheme="minorEastAsia" w:hint="eastAsia"/>
          <w:sz w:val="22"/>
          <w:lang w:val="en-US"/>
        </w:rPr>
        <w:t xml:space="preserve"> </w:t>
      </w:r>
      <w:r>
        <w:rPr>
          <w:rFonts w:eastAsiaTheme="minorEastAsia"/>
          <w:sz w:val="22"/>
          <w:lang w:val="en-US"/>
        </w:rPr>
        <w:t>Meanwhile, RSRP can be measured from received RS by TX-UE itself. UE#B transmits RS to UE#A, and then UE#A measures RSRP from the received RS (termed as RSRP information #2). One question is, for SL pathloss-based OLPC, can UE#A use both RSRP information #1 and RSRP information #2, or either? Considerable options are the following:</w:t>
      </w:r>
    </w:p>
    <w:p w14:paraId="2AD8AC73" w14:textId="261B0538" w:rsidR="004F19EE" w:rsidRDefault="004F19EE" w:rsidP="004F19EE">
      <w:pPr>
        <w:pStyle w:val="afe"/>
        <w:numPr>
          <w:ilvl w:val="0"/>
          <w:numId w:val="29"/>
        </w:numPr>
        <w:spacing w:afterLines="50" w:after="120"/>
        <w:ind w:leftChars="0"/>
        <w:jc w:val="both"/>
        <w:rPr>
          <w:rFonts w:eastAsiaTheme="minorEastAsia"/>
          <w:sz w:val="22"/>
          <w:lang w:val="en-US"/>
        </w:rPr>
      </w:pPr>
      <w:r>
        <w:rPr>
          <w:rFonts w:eastAsiaTheme="minorEastAsia" w:hint="eastAsia"/>
          <w:sz w:val="22"/>
          <w:lang w:val="en-US"/>
        </w:rPr>
        <w:t>Option 1: both are available and either is prioritized</w:t>
      </w:r>
      <w:r w:rsidR="00940A0E">
        <w:rPr>
          <w:rFonts w:eastAsiaTheme="minorEastAsia"/>
          <w:sz w:val="22"/>
          <w:lang w:val="en-US"/>
        </w:rPr>
        <w:t xml:space="preserve"> if any</w:t>
      </w:r>
    </w:p>
    <w:p w14:paraId="2C9D3399" w14:textId="4F58D65F" w:rsidR="004F19EE" w:rsidRDefault="004F19EE" w:rsidP="004F19EE">
      <w:pPr>
        <w:pStyle w:val="afe"/>
        <w:numPr>
          <w:ilvl w:val="0"/>
          <w:numId w:val="29"/>
        </w:numPr>
        <w:spacing w:afterLines="50" w:after="120"/>
        <w:ind w:leftChars="0"/>
        <w:jc w:val="both"/>
        <w:rPr>
          <w:rFonts w:eastAsiaTheme="minorEastAsia"/>
          <w:sz w:val="22"/>
          <w:lang w:val="en-US"/>
        </w:rPr>
      </w:pPr>
      <w:r>
        <w:rPr>
          <w:rFonts w:eastAsiaTheme="minorEastAsia"/>
          <w:sz w:val="22"/>
          <w:lang w:val="en-US"/>
        </w:rPr>
        <w:t>Option 2: both are available and combined</w:t>
      </w:r>
      <w:r w:rsidR="00940A0E">
        <w:rPr>
          <w:rFonts w:eastAsiaTheme="minorEastAsia"/>
          <w:sz w:val="22"/>
          <w:lang w:val="en-US"/>
        </w:rPr>
        <w:t xml:space="preserve"> if any</w:t>
      </w:r>
    </w:p>
    <w:p w14:paraId="5D291212" w14:textId="2431604B" w:rsidR="004F19EE" w:rsidRDefault="004F19EE" w:rsidP="004F19EE">
      <w:pPr>
        <w:pStyle w:val="afe"/>
        <w:numPr>
          <w:ilvl w:val="0"/>
          <w:numId w:val="29"/>
        </w:numPr>
        <w:spacing w:afterLines="50" w:after="120"/>
        <w:ind w:leftChars="0"/>
        <w:jc w:val="both"/>
        <w:rPr>
          <w:rFonts w:eastAsiaTheme="minorEastAsia"/>
          <w:sz w:val="22"/>
          <w:lang w:val="en-US"/>
        </w:rPr>
      </w:pPr>
      <w:r>
        <w:rPr>
          <w:rFonts w:eastAsiaTheme="minorEastAsia"/>
          <w:sz w:val="22"/>
          <w:lang w:val="en-US"/>
        </w:rPr>
        <w:t>Option 3: only RSRP information #1 is available</w:t>
      </w:r>
    </w:p>
    <w:p w14:paraId="1547EC00" w14:textId="041981C6" w:rsidR="004F19EE" w:rsidRDefault="004F19EE" w:rsidP="004F19EE">
      <w:pPr>
        <w:pStyle w:val="afe"/>
        <w:numPr>
          <w:ilvl w:val="0"/>
          <w:numId w:val="29"/>
        </w:numPr>
        <w:spacing w:afterLines="50" w:after="120"/>
        <w:ind w:leftChars="0"/>
        <w:jc w:val="both"/>
        <w:rPr>
          <w:rFonts w:eastAsiaTheme="minorEastAsia"/>
          <w:sz w:val="22"/>
          <w:lang w:val="en-US"/>
        </w:rPr>
      </w:pPr>
      <w:r>
        <w:rPr>
          <w:rFonts w:eastAsiaTheme="minorEastAsia"/>
          <w:sz w:val="22"/>
          <w:lang w:val="en-US"/>
        </w:rPr>
        <w:t>Option 4: only RSRP information #2 is available</w:t>
      </w:r>
    </w:p>
    <w:p w14:paraId="61943A75" w14:textId="7ADC88A3" w:rsidR="004F19EE" w:rsidRDefault="00940A0E" w:rsidP="004F19EE">
      <w:pPr>
        <w:spacing w:afterLines="50" w:after="120"/>
        <w:jc w:val="both"/>
        <w:rPr>
          <w:rFonts w:eastAsiaTheme="minorEastAsia"/>
          <w:sz w:val="22"/>
          <w:lang w:val="en-US"/>
        </w:rPr>
      </w:pPr>
      <w:r>
        <w:rPr>
          <w:rFonts w:eastAsiaTheme="minorEastAsia" w:hint="eastAsia"/>
          <w:sz w:val="22"/>
          <w:lang w:val="en-US"/>
        </w:rPr>
        <w:t xml:space="preserve">We believe that option 1 or option 2 should be supported since </w:t>
      </w:r>
      <w:r>
        <w:rPr>
          <w:rFonts w:eastAsiaTheme="minorEastAsia"/>
          <w:sz w:val="22"/>
          <w:lang w:val="en-US"/>
        </w:rPr>
        <w:t>system performance/</w:t>
      </w:r>
      <w:r>
        <w:rPr>
          <w:rFonts w:eastAsiaTheme="minorEastAsia" w:hint="eastAsia"/>
          <w:sz w:val="22"/>
          <w:lang w:val="en-US"/>
        </w:rPr>
        <w:t xml:space="preserve">power control performance can be </w:t>
      </w:r>
      <w:r>
        <w:rPr>
          <w:rFonts w:eastAsiaTheme="minorEastAsia"/>
          <w:sz w:val="22"/>
          <w:lang w:val="en-US"/>
        </w:rPr>
        <w:t>better. If either RSRP information #1 or RSRP information #2 is available, the UE does not need to try to obtain the other. If both are available, power control with more accuracy can be provided. There is no certain reason to prohibit option 1 and option 2. Note that, whether/how to use the two information should be up to UE implementation since WI workload should not be increased.</w:t>
      </w:r>
    </w:p>
    <w:p w14:paraId="2AFA0910" w14:textId="75FE42C2" w:rsidR="00940A0E" w:rsidRDefault="00274B2A" w:rsidP="00940A0E">
      <w:pPr>
        <w:spacing w:afterLines="50" w:after="120"/>
        <w:jc w:val="center"/>
        <w:rPr>
          <w:rFonts w:eastAsia="ＭＳ 明朝"/>
          <w:sz w:val="22"/>
          <w:lang w:val="en-US"/>
        </w:rPr>
      </w:pPr>
      <w:r w:rsidRPr="00274B2A">
        <w:drawing>
          <wp:inline distT="0" distB="0" distL="0" distR="0" wp14:anchorId="56691177" wp14:editId="27043C46">
            <wp:extent cx="2751589" cy="88203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7882" cy="884056"/>
                    </a:xfrm>
                    <a:prstGeom prst="rect">
                      <a:avLst/>
                    </a:prstGeom>
                    <a:noFill/>
                    <a:ln>
                      <a:noFill/>
                    </a:ln>
                  </pic:spPr>
                </pic:pic>
              </a:graphicData>
            </a:graphic>
          </wp:inline>
        </w:drawing>
      </w:r>
      <w:r w:rsidRPr="00274B2A">
        <w:rPr>
          <w:rFonts w:eastAsia="ＭＳ 明朝"/>
          <w:sz w:val="22"/>
          <w:lang w:val="en-US"/>
        </w:rPr>
        <w:t xml:space="preserve"> </w:t>
      </w:r>
      <w:r w:rsidRPr="00274B2A">
        <w:drawing>
          <wp:inline distT="0" distB="0" distL="0" distR="0" wp14:anchorId="4CB28971" wp14:editId="16081829">
            <wp:extent cx="2697060" cy="820978"/>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3329" cy="825930"/>
                    </a:xfrm>
                    <a:prstGeom prst="rect">
                      <a:avLst/>
                    </a:prstGeom>
                    <a:noFill/>
                    <a:ln>
                      <a:noFill/>
                    </a:ln>
                  </pic:spPr>
                </pic:pic>
              </a:graphicData>
            </a:graphic>
          </wp:inline>
        </w:drawing>
      </w:r>
    </w:p>
    <w:p w14:paraId="36541333" w14:textId="2B6BF68D" w:rsidR="00274B2A" w:rsidRPr="00EE138A" w:rsidRDefault="00274B2A" w:rsidP="00940A0E">
      <w:pPr>
        <w:spacing w:afterLines="50" w:after="120"/>
        <w:jc w:val="center"/>
        <w:rPr>
          <w:rFonts w:eastAsia="ＭＳ 明朝"/>
          <w:sz w:val="22"/>
          <w:lang w:val="en-US"/>
        </w:rPr>
      </w:pPr>
      <w:r>
        <w:rPr>
          <w:rFonts w:eastAsia="ＭＳ 明朝"/>
          <w:sz w:val="22"/>
          <w:lang w:val="en-US"/>
        </w:rPr>
        <w:t>(a) RSRP information #1</w:t>
      </w:r>
      <w:r>
        <w:rPr>
          <w:rFonts w:eastAsia="ＭＳ 明朝"/>
          <w:sz w:val="22"/>
          <w:lang w:val="en-US"/>
        </w:rPr>
        <w:tab/>
      </w:r>
      <w:r>
        <w:rPr>
          <w:rFonts w:eastAsia="ＭＳ 明朝"/>
          <w:sz w:val="22"/>
          <w:lang w:val="en-US"/>
        </w:rPr>
        <w:tab/>
      </w:r>
      <w:r>
        <w:rPr>
          <w:rFonts w:eastAsia="ＭＳ 明朝"/>
          <w:sz w:val="22"/>
          <w:lang w:val="en-US"/>
        </w:rPr>
        <w:tab/>
        <w:t>(b) RSRP information #2</w:t>
      </w:r>
    </w:p>
    <w:p w14:paraId="553A6328" w14:textId="5C0D4883" w:rsidR="00940A0E" w:rsidRPr="00EE138A" w:rsidRDefault="00940A0E" w:rsidP="00940A0E">
      <w:pPr>
        <w:spacing w:afterLines="50" w:after="120"/>
        <w:jc w:val="center"/>
        <w:rPr>
          <w:rFonts w:eastAsiaTheme="minorEastAsia"/>
          <w:sz w:val="22"/>
        </w:rPr>
      </w:pPr>
      <w:r w:rsidRPr="00EE138A">
        <w:rPr>
          <w:sz w:val="22"/>
          <w:szCs w:val="22"/>
          <w:lang w:eastAsia="en-US"/>
        </w:rPr>
        <w:t xml:space="preserve">Fig. </w:t>
      </w:r>
      <w:r>
        <w:rPr>
          <w:sz w:val="22"/>
          <w:szCs w:val="22"/>
          <w:lang w:eastAsia="en-US"/>
        </w:rPr>
        <w:t>X</w:t>
      </w:r>
      <w:r w:rsidRPr="00EE138A">
        <w:rPr>
          <w:sz w:val="22"/>
          <w:szCs w:val="22"/>
          <w:lang w:eastAsia="en-US"/>
        </w:rPr>
        <w:t xml:space="preserve">: </w:t>
      </w:r>
      <w:r>
        <w:rPr>
          <w:sz w:val="22"/>
          <w:szCs w:val="22"/>
          <w:lang w:eastAsia="en-US"/>
        </w:rPr>
        <w:t xml:space="preserve">Two flows of RSRP information </w:t>
      </w:r>
      <w:r w:rsidRPr="00940A0E">
        <w:rPr>
          <w:sz w:val="22"/>
          <w:szCs w:val="22"/>
          <w:lang w:eastAsia="en-US"/>
        </w:rPr>
        <w:t>acquisition</w:t>
      </w:r>
    </w:p>
    <w:p w14:paraId="276CC6D0" w14:textId="50DEB8DF" w:rsidR="007C303F" w:rsidRPr="006444AE" w:rsidRDefault="003B1BB0" w:rsidP="007C303F">
      <w:pPr>
        <w:spacing w:beforeLines="50" w:before="120" w:afterLines="50" w:after="120"/>
        <w:jc w:val="both"/>
        <w:rPr>
          <w:rFonts w:eastAsiaTheme="minorEastAsia"/>
          <w:b/>
          <w:sz w:val="22"/>
          <w:u w:val="single"/>
        </w:rPr>
      </w:pPr>
      <w:r>
        <w:rPr>
          <w:rFonts w:eastAsiaTheme="minorEastAsia"/>
          <w:b/>
          <w:sz w:val="22"/>
          <w:u w:val="single"/>
        </w:rPr>
        <w:t>Proposal 18:</w:t>
      </w:r>
    </w:p>
    <w:p w14:paraId="0E2DE61F" w14:textId="67FD597C" w:rsidR="007C303F" w:rsidRDefault="007C303F" w:rsidP="007C303F">
      <w:pPr>
        <w:numPr>
          <w:ilvl w:val="0"/>
          <w:numId w:val="8"/>
        </w:numPr>
        <w:spacing w:afterLines="50" w:after="120"/>
        <w:jc w:val="both"/>
        <w:rPr>
          <w:rFonts w:eastAsiaTheme="minorEastAsia"/>
          <w:i/>
          <w:sz w:val="22"/>
          <w:lang w:val="en-US"/>
        </w:rPr>
      </w:pPr>
      <w:r>
        <w:rPr>
          <w:rFonts w:eastAsiaTheme="minorEastAsia"/>
          <w:i/>
          <w:sz w:val="22"/>
          <w:lang w:val="en-US"/>
        </w:rPr>
        <w:t>For SL pathloss-based OLPC, the following two RSRP information are applicable by TX-UE.</w:t>
      </w:r>
      <w:r>
        <w:rPr>
          <w:rFonts w:eastAsiaTheme="minorEastAsia" w:hint="eastAsia"/>
          <w:i/>
          <w:sz w:val="22"/>
          <w:lang w:val="en-US"/>
        </w:rPr>
        <w:t xml:space="preserve"> </w:t>
      </w:r>
      <w:r>
        <w:rPr>
          <w:rFonts w:eastAsiaTheme="minorEastAsia"/>
          <w:i/>
          <w:sz w:val="22"/>
          <w:lang w:val="en-US"/>
        </w:rPr>
        <w:t>Whether/how is up to UE implementation.</w:t>
      </w:r>
    </w:p>
    <w:p w14:paraId="76A78ECF" w14:textId="0A829BC0" w:rsidR="007C303F" w:rsidRDefault="007C303F" w:rsidP="007C303F">
      <w:pPr>
        <w:numPr>
          <w:ilvl w:val="1"/>
          <w:numId w:val="8"/>
        </w:numPr>
        <w:spacing w:afterLines="50" w:after="120"/>
        <w:jc w:val="both"/>
        <w:rPr>
          <w:rFonts w:eastAsiaTheme="minorEastAsia"/>
          <w:i/>
          <w:sz w:val="22"/>
          <w:lang w:val="en-US"/>
        </w:rPr>
      </w:pPr>
      <w:r>
        <w:rPr>
          <w:rFonts w:eastAsiaTheme="minorEastAsia"/>
          <w:i/>
          <w:sz w:val="22"/>
          <w:lang w:val="en-US"/>
        </w:rPr>
        <w:t>RSRP information feedbacked from RX-UE</w:t>
      </w:r>
    </w:p>
    <w:p w14:paraId="4F9DDD48" w14:textId="6A833B8E" w:rsidR="007C303F" w:rsidRPr="007C303F" w:rsidRDefault="007C303F" w:rsidP="007C303F">
      <w:pPr>
        <w:numPr>
          <w:ilvl w:val="1"/>
          <w:numId w:val="8"/>
        </w:numPr>
        <w:spacing w:afterLines="50" w:after="120"/>
        <w:jc w:val="both"/>
        <w:rPr>
          <w:rFonts w:eastAsiaTheme="minorEastAsia"/>
          <w:i/>
          <w:sz w:val="22"/>
          <w:lang w:val="en-US"/>
        </w:rPr>
      </w:pPr>
      <w:r>
        <w:rPr>
          <w:rFonts w:eastAsiaTheme="minorEastAsia"/>
          <w:i/>
          <w:sz w:val="22"/>
          <w:lang w:val="en-US"/>
        </w:rPr>
        <w:t>RSRP information measured by TX-UE from RS transmitted by RX-UE</w:t>
      </w:r>
    </w:p>
    <w:p w14:paraId="2490C787" w14:textId="0B2F9784" w:rsidR="007C303F" w:rsidRPr="007C303F" w:rsidRDefault="007C303F" w:rsidP="007C303F">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lastRenderedPageBreak/>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2B2D5B62" w14:textId="77777777" w:rsidR="00CE28F4" w:rsidRPr="00C82FD7" w:rsidRDefault="00CE28F4" w:rsidP="00CE28F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6178A6F" w14:textId="77777777" w:rsidR="00CE28F4" w:rsidRDefault="00CE28F4" w:rsidP="00CE28F4">
      <w:pPr>
        <w:numPr>
          <w:ilvl w:val="0"/>
          <w:numId w:val="8"/>
        </w:numPr>
        <w:spacing w:afterLines="50" w:after="120"/>
        <w:jc w:val="both"/>
        <w:rPr>
          <w:rFonts w:eastAsiaTheme="minorEastAsia"/>
          <w:i/>
          <w:sz w:val="22"/>
          <w:lang w:val="en-US"/>
        </w:rPr>
      </w:pPr>
      <w:r w:rsidRPr="00CA21A6">
        <w:rPr>
          <w:rFonts w:eastAsiaTheme="minorEastAsia"/>
          <w:i/>
          <w:sz w:val="22"/>
          <w:lang w:val="en-US"/>
        </w:rPr>
        <w:t xml:space="preserve">Multiplexing of multiple </w:t>
      </w:r>
      <w:r>
        <w:rPr>
          <w:rFonts w:eastAsiaTheme="minorEastAsia"/>
          <w:i/>
          <w:sz w:val="22"/>
          <w:lang w:val="en-US"/>
        </w:rPr>
        <w:t xml:space="preserve">HARQ-ACK </w:t>
      </w:r>
      <w:r w:rsidRPr="00CA21A6">
        <w:rPr>
          <w:rFonts w:eastAsiaTheme="minorEastAsia"/>
          <w:i/>
          <w:sz w:val="22"/>
          <w:lang w:val="en-US"/>
        </w:rPr>
        <w:t>bits</w:t>
      </w:r>
      <w:r>
        <w:rPr>
          <w:rFonts w:eastAsiaTheme="minorEastAsia"/>
          <w:i/>
          <w:sz w:val="22"/>
          <w:lang w:val="en-US"/>
        </w:rPr>
        <w:t xml:space="preserve"> on a PSFCH resource</w:t>
      </w:r>
      <w:r w:rsidRPr="00CA21A6">
        <w:rPr>
          <w:rFonts w:eastAsiaTheme="minorEastAsia"/>
          <w:i/>
          <w:sz w:val="22"/>
          <w:lang w:val="en-US"/>
        </w:rPr>
        <w:t xml:space="preserve"> should be avoided since it is complicated</w:t>
      </w:r>
      <w:r>
        <w:rPr>
          <w:rFonts w:eastAsiaTheme="minorEastAsia"/>
          <w:i/>
          <w:sz w:val="22"/>
          <w:lang w:val="en-US"/>
        </w:rPr>
        <w:t>.</w:t>
      </w:r>
    </w:p>
    <w:p w14:paraId="7FDEB045" w14:textId="77777777" w:rsidR="00CE28F4" w:rsidRPr="00C82FD7" w:rsidRDefault="00CE28F4" w:rsidP="00CE28F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D1D53A2"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Discuss </w:t>
      </w:r>
      <w:r>
        <w:rPr>
          <w:rFonts w:eastAsiaTheme="minorEastAsia"/>
          <w:i/>
          <w:sz w:val="22"/>
          <w:lang w:val="en-US"/>
        </w:rPr>
        <w:t xml:space="preserve">whether </w:t>
      </w:r>
      <w:r>
        <w:rPr>
          <w:rFonts w:eastAsiaTheme="minorEastAsia" w:hint="eastAsia"/>
          <w:i/>
          <w:sz w:val="22"/>
          <w:lang w:val="en-US"/>
        </w:rPr>
        <w:t>HPN/NDI</w:t>
      </w:r>
      <w:r>
        <w:rPr>
          <w:rFonts w:eastAsiaTheme="minorEastAsia"/>
          <w:i/>
          <w:sz w:val="22"/>
          <w:lang w:val="en-US"/>
        </w:rPr>
        <w:t xml:space="preserve"> is managed per link or not.</w:t>
      </w:r>
    </w:p>
    <w:p w14:paraId="1A47B949" w14:textId="77777777" w:rsidR="00CE28F4" w:rsidRPr="00C82FD7" w:rsidRDefault="00CE28F4" w:rsidP="00CE28F4">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2</w:t>
      </w:r>
      <w:r w:rsidRPr="00C82FD7">
        <w:rPr>
          <w:rFonts w:eastAsiaTheme="minorEastAsia" w:hint="eastAsia"/>
          <w:b/>
          <w:sz w:val="22"/>
          <w:u w:val="single"/>
        </w:rPr>
        <w:t>:</w:t>
      </w:r>
    </w:p>
    <w:p w14:paraId="4C9BD4A6"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When PSFCH TX is overlapped with PSFCH RX, w</w:t>
      </w:r>
      <w:r w:rsidRPr="00CA21A6">
        <w:rPr>
          <w:rFonts w:eastAsiaTheme="minorEastAsia"/>
          <w:i/>
          <w:sz w:val="22"/>
          <w:lang w:val="en-US"/>
        </w:rPr>
        <w:t>hether UE transmits or receives</w:t>
      </w:r>
      <w:r>
        <w:rPr>
          <w:rFonts w:eastAsiaTheme="minorEastAsia"/>
          <w:i/>
          <w:sz w:val="22"/>
          <w:lang w:val="en-US"/>
        </w:rPr>
        <w:t xml:space="preserve"> is u</w:t>
      </w:r>
      <w:r w:rsidRPr="00CA21A6">
        <w:rPr>
          <w:rFonts w:eastAsiaTheme="minorEastAsia"/>
          <w:i/>
          <w:sz w:val="22"/>
          <w:lang w:val="en-US"/>
        </w:rPr>
        <w:t>p to UE implementation</w:t>
      </w:r>
      <w:r>
        <w:rPr>
          <w:rFonts w:eastAsiaTheme="minorEastAsia"/>
          <w:i/>
          <w:sz w:val="22"/>
          <w:lang w:val="en-US"/>
        </w:rPr>
        <w:t>.</w:t>
      </w:r>
    </w:p>
    <w:p w14:paraId="579C2152" w14:textId="77777777" w:rsidR="00CE28F4" w:rsidRPr="00C82FD7" w:rsidRDefault="00CE28F4" w:rsidP="00CE28F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BB71DC9"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 xml:space="preserve">When a UE would transmit PSFCHs to multiple UEs at the same time, the </w:t>
      </w:r>
      <w:r w:rsidRPr="00CA21A6">
        <w:rPr>
          <w:rFonts w:eastAsiaTheme="minorEastAsia"/>
          <w:i/>
          <w:sz w:val="22"/>
          <w:lang w:val="en-US"/>
        </w:rPr>
        <w:t xml:space="preserve">UE should transmit </w:t>
      </w:r>
      <w:r>
        <w:rPr>
          <w:rFonts w:eastAsiaTheme="minorEastAsia"/>
          <w:i/>
          <w:sz w:val="22"/>
          <w:lang w:val="en-US"/>
        </w:rPr>
        <w:t xml:space="preserve">the </w:t>
      </w:r>
      <w:r w:rsidRPr="00CA21A6">
        <w:rPr>
          <w:rFonts w:eastAsiaTheme="minorEastAsia"/>
          <w:i/>
          <w:sz w:val="22"/>
          <w:lang w:val="en-US"/>
        </w:rPr>
        <w:t>PSFCHs as many as possible.</w:t>
      </w:r>
    </w:p>
    <w:p w14:paraId="5AFE5713" w14:textId="77777777" w:rsidR="00CE28F4" w:rsidRDefault="00CE28F4" w:rsidP="00CE28F4">
      <w:pPr>
        <w:numPr>
          <w:ilvl w:val="1"/>
          <w:numId w:val="8"/>
        </w:numPr>
        <w:spacing w:afterLines="50" w:after="120"/>
        <w:jc w:val="both"/>
        <w:rPr>
          <w:rFonts w:eastAsiaTheme="minorEastAsia"/>
          <w:i/>
          <w:sz w:val="22"/>
          <w:lang w:val="en-US"/>
        </w:rPr>
      </w:pPr>
      <w:r w:rsidRPr="00CA21A6">
        <w:rPr>
          <w:rFonts w:eastAsiaTheme="minorEastAsia"/>
          <w:i/>
          <w:sz w:val="22"/>
          <w:lang w:val="en-US"/>
        </w:rPr>
        <w:t>Max number</w:t>
      </w:r>
      <w:r>
        <w:rPr>
          <w:rFonts w:eastAsiaTheme="minorEastAsia"/>
          <w:i/>
          <w:sz w:val="22"/>
          <w:lang w:val="en-US"/>
        </w:rPr>
        <w:t xml:space="preserve"> of simultaneous PSFCH transmissions</w:t>
      </w:r>
      <w:r w:rsidRPr="00CA21A6">
        <w:rPr>
          <w:rFonts w:eastAsiaTheme="minorEastAsia"/>
          <w:i/>
          <w:sz w:val="22"/>
          <w:lang w:val="en-US"/>
        </w:rPr>
        <w:t xml:space="preserve"> can be limited</w:t>
      </w:r>
      <w:r>
        <w:rPr>
          <w:rFonts w:eastAsiaTheme="minorEastAsia"/>
          <w:i/>
          <w:sz w:val="22"/>
          <w:lang w:val="en-US"/>
        </w:rPr>
        <w:t>.</w:t>
      </w:r>
    </w:p>
    <w:p w14:paraId="6A5F5070" w14:textId="77777777" w:rsidR="00CE28F4" w:rsidRDefault="00CE28F4" w:rsidP="00CE28F4">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actual number is over the max number, </w:t>
      </w:r>
      <w:r>
        <w:rPr>
          <w:rFonts w:eastAsiaTheme="minorEastAsia"/>
          <w:i/>
          <w:sz w:val="22"/>
          <w:lang w:val="en-US"/>
        </w:rPr>
        <w:t>drop a part up to the max number. W</w:t>
      </w:r>
      <w:r w:rsidRPr="00CA21A6">
        <w:rPr>
          <w:rFonts w:eastAsiaTheme="minorEastAsia"/>
          <w:i/>
          <w:sz w:val="22"/>
          <w:lang w:val="en-US"/>
        </w:rPr>
        <w:t>hich is dropped is up to UE.</w:t>
      </w:r>
    </w:p>
    <w:p w14:paraId="6CCA9638" w14:textId="77777777" w:rsidR="00CE28F4" w:rsidRPr="00C82FD7" w:rsidRDefault="00CE28F4" w:rsidP="00CE28F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2F1E34C"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 xml:space="preserve">When a UE would transmit HARQ-ACK bits to one UE at the same time, the </w:t>
      </w:r>
      <w:r w:rsidRPr="00CA21A6">
        <w:rPr>
          <w:rFonts w:eastAsiaTheme="minorEastAsia"/>
          <w:i/>
          <w:sz w:val="22"/>
          <w:lang w:val="en-US"/>
        </w:rPr>
        <w:t xml:space="preserve">UE should transmit </w:t>
      </w:r>
      <w:r>
        <w:rPr>
          <w:rFonts w:eastAsiaTheme="minorEastAsia"/>
          <w:i/>
          <w:sz w:val="22"/>
          <w:lang w:val="en-US"/>
        </w:rPr>
        <w:t xml:space="preserve">the </w:t>
      </w:r>
      <w:r w:rsidRPr="00CA21A6">
        <w:rPr>
          <w:rFonts w:eastAsiaTheme="minorEastAsia"/>
          <w:i/>
          <w:sz w:val="22"/>
          <w:lang w:val="en-US"/>
        </w:rPr>
        <w:t>PSFCHs as many as possible.</w:t>
      </w:r>
    </w:p>
    <w:p w14:paraId="04A9A551" w14:textId="77777777" w:rsidR="00CE28F4"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Each HARQ-ACK bit is conveyed on different PSFCH resource.</w:t>
      </w:r>
    </w:p>
    <w:p w14:paraId="7B37CB92" w14:textId="77777777" w:rsidR="00CE28F4" w:rsidRDefault="00CE28F4" w:rsidP="00CE28F4">
      <w:pPr>
        <w:numPr>
          <w:ilvl w:val="1"/>
          <w:numId w:val="8"/>
        </w:numPr>
        <w:spacing w:afterLines="50" w:after="120"/>
        <w:jc w:val="both"/>
        <w:rPr>
          <w:rFonts w:eastAsiaTheme="minorEastAsia"/>
          <w:i/>
          <w:sz w:val="22"/>
          <w:lang w:val="en-US"/>
        </w:rPr>
      </w:pPr>
      <w:r w:rsidRPr="00CA21A6">
        <w:rPr>
          <w:rFonts w:eastAsiaTheme="minorEastAsia"/>
          <w:i/>
          <w:sz w:val="22"/>
          <w:lang w:val="en-US"/>
        </w:rPr>
        <w:t>Max number can be limited</w:t>
      </w:r>
      <w:r>
        <w:rPr>
          <w:rFonts w:eastAsiaTheme="minorEastAsia"/>
          <w:i/>
          <w:sz w:val="22"/>
          <w:lang w:val="en-US"/>
        </w:rPr>
        <w:t>.</w:t>
      </w:r>
    </w:p>
    <w:p w14:paraId="26899441" w14:textId="77777777" w:rsidR="00CE28F4" w:rsidRDefault="00CE28F4" w:rsidP="00CE28F4">
      <w:pPr>
        <w:numPr>
          <w:ilvl w:val="1"/>
          <w:numId w:val="8"/>
        </w:numPr>
        <w:spacing w:afterLines="50" w:after="120"/>
        <w:jc w:val="both"/>
        <w:rPr>
          <w:rFonts w:eastAsiaTheme="minorEastAsia"/>
          <w:i/>
          <w:sz w:val="22"/>
          <w:lang w:val="en-US"/>
        </w:rPr>
      </w:pPr>
      <w:r w:rsidRPr="00CA21A6">
        <w:rPr>
          <w:rFonts w:eastAsiaTheme="minorEastAsia"/>
          <w:i/>
          <w:sz w:val="22"/>
          <w:lang w:val="en-US"/>
        </w:rPr>
        <w:t>Max number</w:t>
      </w:r>
      <w:r>
        <w:rPr>
          <w:rFonts w:eastAsiaTheme="minorEastAsia"/>
          <w:i/>
          <w:sz w:val="22"/>
          <w:lang w:val="en-US"/>
        </w:rPr>
        <w:t xml:space="preserve"> of simultaneous PSFCH transmissions</w:t>
      </w:r>
      <w:r w:rsidRPr="00CA21A6">
        <w:rPr>
          <w:rFonts w:eastAsiaTheme="minorEastAsia"/>
          <w:i/>
          <w:sz w:val="22"/>
          <w:lang w:val="en-US"/>
        </w:rPr>
        <w:t xml:space="preserve"> can be limited</w:t>
      </w:r>
      <w:r>
        <w:rPr>
          <w:rFonts w:eastAsiaTheme="minorEastAsia"/>
          <w:i/>
          <w:sz w:val="22"/>
          <w:lang w:val="en-US"/>
        </w:rPr>
        <w:t>.</w:t>
      </w:r>
    </w:p>
    <w:p w14:paraId="070950F7" w14:textId="77777777" w:rsidR="00CE28F4" w:rsidRDefault="00CE28F4" w:rsidP="00CE28F4">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actual number is over the max number, </w:t>
      </w:r>
      <w:r>
        <w:rPr>
          <w:rFonts w:eastAsiaTheme="minorEastAsia"/>
          <w:i/>
          <w:sz w:val="22"/>
          <w:lang w:val="en-US"/>
        </w:rPr>
        <w:t>drop a part up to the max number. W</w:t>
      </w:r>
      <w:r w:rsidRPr="00CA21A6">
        <w:rPr>
          <w:rFonts w:eastAsiaTheme="minorEastAsia"/>
          <w:i/>
          <w:sz w:val="22"/>
          <w:lang w:val="en-US"/>
        </w:rPr>
        <w:t>hich is dropped is up to UE.</w:t>
      </w:r>
    </w:p>
    <w:p w14:paraId="43D192E9" w14:textId="77777777" w:rsidR="00CE28F4" w:rsidRPr="00C82FD7" w:rsidRDefault="00CE28F4" w:rsidP="00CE28F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59FDDA3F" w14:textId="77777777" w:rsidR="00CE28F4" w:rsidRDefault="00CE28F4" w:rsidP="00CE28F4">
      <w:pPr>
        <w:numPr>
          <w:ilvl w:val="0"/>
          <w:numId w:val="8"/>
        </w:numPr>
        <w:spacing w:afterLines="50" w:after="120"/>
        <w:jc w:val="both"/>
        <w:rPr>
          <w:rFonts w:eastAsiaTheme="minorEastAsia"/>
          <w:i/>
          <w:sz w:val="22"/>
          <w:lang w:val="en-US"/>
        </w:rPr>
      </w:pPr>
      <w:r w:rsidRPr="00CA21A6">
        <w:rPr>
          <w:rFonts w:eastAsiaTheme="minorEastAsia"/>
          <w:i/>
          <w:sz w:val="22"/>
          <w:lang w:val="en-US"/>
        </w:rPr>
        <w:t>PSFCH resource</w:t>
      </w:r>
      <w:r>
        <w:rPr>
          <w:rFonts w:eastAsiaTheme="minorEastAsia"/>
          <w:i/>
          <w:sz w:val="22"/>
          <w:lang w:val="en-US"/>
        </w:rPr>
        <w:t>s are</w:t>
      </w:r>
      <w:r w:rsidRPr="00CA21A6">
        <w:rPr>
          <w:rFonts w:eastAsiaTheme="minorEastAsia"/>
          <w:i/>
          <w:sz w:val="22"/>
          <w:lang w:val="en-US"/>
        </w:rPr>
        <w:t xml:space="preserve"> (pre-)config</w:t>
      </w:r>
      <w:r>
        <w:rPr>
          <w:rFonts w:eastAsiaTheme="minorEastAsia"/>
          <w:i/>
          <w:sz w:val="22"/>
          <w:lang w:val="en-US"/>
        </w:rPr>
        <w:t>ured on specific sub-channel(s).</w:t>
      </w:r>
    </w:p>
    <w:p w14:paraId="2364A121"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6</w:t>
      </w:r>
      <w:r w:rsidRPr="006444AE">
        <w:rPr>
          <w:rFonts w:eastAsiaTheme="minorEastAsia"/>
          <w:b/>
          <w:sz w:val="22"/>
          <w:u w:val="single"/>
        </w:rPr>
        <w:t>:</w:t>
      </w:r>
    </w:p>
    <w:p w14:paraId="668635F1" w14:textId="77777777" w:rsidR="00CE28F4" w:rsidRPr="006444AE" w:rsidRDefault="00CE28F4" w:rsidP="00CE28F4">
      <w:pPr>
        <w:numPr>
          <w:ilvl w:val="0"/>
          <w:numId w:val="8"/>
        </w:numPr>
        <w:spacing w:afterLines="50" w:after="120"/>
        <w:jc w:val="both"/>
        <w:rPr>
          <w:rFonts w:eastAsiaTheme="minorEastAsia"/>
          <w:i/>
          <w:sz w:val="22"/>
          <w:lang w:val="en-US"/>
        </w:rPr>
      </w:pPr>
      <w:r w:rsidRPr="006444AE">
        <w:rPr>
          <w:rFonts w:eastAsiaTheme="minorEastAsia"/>
          <w:i/>
          <w:sz w:val="22"/>
          <w:lang w:val="en-US"/>
        </w:rPr>
        <w:t xml:space="preserve">Enable/disable HARQ feedback is resource pool-specific. </w:t>
      </w:r>
    </w:p>
    <w:p w14:paraId="38F65995"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7</w:t>
      </w:r>
      <w:r w:rsidRPr="006444AE">
        <w:rPr>
          <w:rFonts w:eastAsiaTheme="minorEastAsia"/>
          <w:b/>
          <w:sz w:val="22"/>
          <w:u w:val="single"/>
        </w:rPr>
        <w:t>:</w:t>
      </w:r>
    </w:p>
    <w:p w14:paraId="5DD7898F" w14:textId="77777777" w:rsidR="00CE28F4" w:rsidRPr="00CA21A6"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 xml:space="preserve">For HARQ feedback option 2 on groupcast, </w:t>
      </w:r>
      <w:r w:rsidRPr="00D2403B">
        <w:rPr>
          <w:rFonts w:eastAsiaTheme="minorEastAsia"/>
          <w:i/>
          <w:sz w:val="22"/>
          <w:lang w:val="en-US"/>
        </w:rPr>
        <w:t>TX-RX distance-based HARQ feedback</w:t>
      </w:r>
      <w:r>
        <w:rPr>
          <w:rFonts w:eastAsiaTheme="minorEastAsia"/>
          <w:i/>
          <w:sz w:val="22"/>
          <w:lang w:val="en-US"/>
        </w:rPr>
        <w:t xml:space="preserve"> is disabled.</w:t>
      </w:r>
    </w:p>
    <w:p w14:paraId="30C52A63"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Range requirement of PSSCH is indicated via corresponding SCI when HARQ feedback is enabled for groupcast.</w:t>
      </w:r>
    </w:p>
    <w:p w14:paraId="16F7DFF9" w14:textId="77777777" w:rsidR="00CE28F4"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Range requirement is indexed and one index is indicated.</w:t>
      </w:r>
    </w:p>
    <w:p w14:paraId="7F79F0D5"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8</w:t>
      </w:r>
      <w:r w:rsidRPr="006444AE">
        <w:rPr>
          <w:rFonts w:eastAsiaTheme="minorEastAsia"/>
          <w:b/>
          <w:sz w:val="22"/>
          <w:u w:val="single"/>
        </w:rPr>
        <w:t>:</w:t>
      </w:r>
    </w:p>
    <w:p w14:paraId="041910CC"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For option 2 of HARQ feedback on groupcast, the maximum number of UEs in the group is limited</w:t>
      </w:r>
      <w:r w:rsidRPr="006444AE">
        <w:rPr>
          <w:rFonts w:eastAsiaTheme="minorEastAsia"/>
          <w:i/>
          <w:sz w:val="22"/>
          <w:lang w:val="en-US"/>
        </w:rPr>
        <w:t>.</w:t>
      </w:r>
    </w:p>
    <w:p w14:paraId="50A6077F" w14:textId="77777777" w:rsidR="00CE28F4" w:rsidRPr="00CA21A6"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Option 1 is used in case of more UEs in the group</w:t>
      </w:r>
    </w:p>
    <w:p w14:paraId="59E36F02"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9</w:t>
      </w:r>
      <w:r w:rsidRPr="006444AE">
        <w:rPr>
          <w:rFonts w:eastAsiaTheme="minorEastAsia"/>
          <w:b/>
          <w:sz w:val="22"/>
          <w:u w:val="single"/>
        </w:rPr>
        <w:t>:</w:t>
      </w:r>
    </w:p>
    <w:p w14:paraId="05268316" w14:textId="77777777" w:rsidR="00CE28F4" w:rsidRPr="00CA21A6" w:rsidRDefault="00CE28F4" w:rsidP="00CE28F4">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64773315"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10</w:t>
      </w:r>
      <w:r w:rsidRPr="006444AE">
        <w:rPr>
          <w:rFonts w:eastAsiaTheme="minorEastAsia"/>
          <w:b/>
          <w:sz w:val="22"/>
          <w:u w:val="single"/>
        </w:rPr>
        <w:t>:</w:t>
      </w:r>
    </w:p>
    <w:p w14:paraId="4BEFA184"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Support at least aperiodic SL-CSI reporting.</w:t>
      </w:r>
    </w:p>
    <w:p w14:paraId="43142C94" w14:textId="77777777" w:rsidR="00CE28F4" w:rsidRPr="00CA21A6"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lastRenderedPageBreak/>
        <w:t>FFS: support periodic SL-CSI reporting</w:t>
      </w:r>
    </w:p>
    <w:p w14:paraId="33DA8272"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11</w:t>
      </w:r>
      <w:r w:rsidRPr="006444AE">
        <w:rPr>
          <w:rFonts w:eastAsiaTheme="minorEastAsia"/>
          <w:b/>
          <w:sz w:val="22"/>
          <w:u w:val="single"/>
        </w:rPr>
        <w:t>:</w:t>
      </w:r>
    </w:p>
    <w:p w14:paraId="60CB23B5"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SL-</w:t>
      </w:r>
      <w:r w:rsidRPr="00CA21A6">
        <w:rPr>
          <w:rFonts w:eastAsiaTheme="minorEastAsia"/>
          <w:i/>
          <w:sz w:val="22"/>
          <w:lang w:val="en-US"/>
        </w:rPr>
        <w:t xml:space="preserve">CSI reporting </w:t>
      </w:r>
      <w:r>
        <w:rPr>
          <w:rFonts w:eastAsiaTheme="minorEastAsia"/>
          <w:i/>
          <w:sz w:val="22"/>
          <w:lang w:val="en-US"/>
        </w:rPr>
        <w:t>configurations</w:t>
      </w:r>
      <w:r w:rsidRPr="00CA21A6">
        <w:rPr>
          <w:rFonts w:eastAsiaTheme="minorEastAsia"/>
          <w:i/>
          <w:sz w:val="22"/>
          <w:lang w:val="en-US"/>
        </w:rPr>
        <w:t xml:space="preserve"> are </w:t>
      </w:r>
      <w:r>
        <w:rPr>
          <w:rFonts w:eastAsiaTheme="minorEastAsia"/>
          <w:i/>
          <w:sz w:val="22"/>
          <w:lang w:val="en-US"/>
        </w:rPr>
        <w:t>PC5-RRC-</w:t>
      </w:r>
      <w:r w:rsidRPr="00CA21A6">
        <w:rPr>
          <w:rFonts w:eastAsiaTheme="minorEastAsia"/>
          <w:i/>
          <w:sz w:val="22"/>
          <w:lang w:val="en-US"/>
        </w:rPr>
        <w:t xml:space="preserve">configured and one </w:t>
      </w:r>
      <w:r>
        <w:rPr>
          <w:rFonts w:eastAsiaTheme="minorEastAsia"/>
          <w:i/>
          <w:sz w:val="22"/>
          <w:lang w:val="en-US"/>
        </w:rPr>
        <w:t>configuration</w:t>
      </w:r>
      <w:r w:rsidRPr="00CA21A6">
        <w:rPr>
          <w:rFonts w:eastAsiaTheme="minorEastAsia"/>
          <w:i/>
          <w:sz w:val="22"/>
          <w:lang w:val="en-US"/>
        </w:rPr>
        <w:t xml:space="preserve"> is indicated </w:t>
      </w:r>
      <w:r>
        <w:rPr>
          <w:rFonts w:eastAsiaTheme="minorEastAsia"/>
          <w:i/>
          <w:sz w:val="22"/>
          <w:lang w:val="en-US"/>
        </w:rPr>
        <w:t>with aperiodic SL-</w:t>
      </w:r>
      <w:r w:rsidRPr="00CA21A6">
        <w:rPr>
          <w:rFonts w:eastAsiaTheme="minorEastAsia"/>
          <w:i/>
          <w:sz w:val="22"/>
          <w:lang w:val="en-US"/>
        </w:rPr>
        <w:t>CSI reporting</w:t>
      </w:r>
      <w:r>
        <w:rPr>
          <w:rFonts w:eastAsiaTheme="minorEastAsia"/>
          <w:i/>
          <w:sz w:val="22"/>
          <w:lang w:val="en-US"/>
        </w:rPr>
        <w:t xml:space="preserve"> triggering.</w:t>
      </w:r>
    </w:p>
    <w:p w14:paraId="3C1B0D1A"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12</w:t>
      </w:r>
      <w:r w:rsidRPr="006444AE">
        <w:rPr>
          <w:rFonts w:eastAsiaTheme="minorEastAsia"/>
          <w:b/>
          <w:sz w:val="22"/>
          <w:u w:val="single"/>
        </w:rPr>
        <w:t>:</w:t>
      </w:r>
    </w:p>
    <w:p w14:paraId="74D27E47"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SL-CSI </w:t>
      </w:r>
      <w:r>
        <w:rPr>
          <w:rFonts w:eastAsiaTheme="minorEastAsia"/>
          <w:i/>
          <w:sz w:val="22"/>
          <w:lang w:val="en-US"/>
        </w:rPr>
        <w:t>reporting</w:t>
      </w:r>
      <w:r>
        <w:rPr>
          <w:rFonts w:eastAsiaTheme="minorEastAsia" w:hint="eastAsia"/>
          <w:i/>
          <w:sz w:val="22"/>
          <w:lang w:val="en-US"/>
        </w:rPr>
        <w:t xml:space="preserve"> </w:t>
      </w:r>
      <w:r>
        <w:rPr>
          <w:rFonts w:eastAsiaTheme="minorEastAsia"/>
          <w:i/>
          <w:sz w:val="22"/>
          <w:lang w:val="en-US"/>
        </w:rPr>
        <w:t>timing is up to RX-UE.</w:t>
      </w:r>
    </w:p>
    <w:p w14:paraId="4A434FD8"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Support SL-</w:t>
      </w:r>
      <w:r w:rsidRPr="00CA21A6">
        <w:rPr>
          <w:rFonts w:eastAsiaTheme="minorEastAsia"/>
          <w:i/>
          <w:sz w:val="22"/>
          <w:lang w:val="en-US"/>
        </w:rPr>
        <w:t>CSI reporting window</w:t>
      </w:r>
      <w:r>
        <w:rPr>
          <w:rFonts w:eastAsiaTheme="minorEastAsia"/>
          <w:i/>
          <w:sz w:val="22"/>
          <w:lang w:val="en-US"/>
        </w:rPr>
        <w:t>.</w:t>
      </w:r>
    </w:p>
    <w:p w14:paraId="135AFA99" w14:textId="77777777" w:rsidR="00CE28F4"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SL-CSI is reported within the window.</w:t>
      </w:r>
    </w:p>
    <w:p w14:paraId="244C6CFE" w14:textId="77777777" w:rsidR="00CE28F4" w:rsidRDefault="00CE28F4" w:rsidP="00CE28F4">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w:t>
      </w:r>
      <w:r>
        <w:rPr>
          <w:rFonts w:eastAsiaTheme="minorEastAsia"/>
          <w:i/>
          <w:sz w:val="22"/>
          <w:lang w:val="en-US"/>
        </w:rPr>
        <w:t>SL-</w:t>
      </w:r>
      <w:r w:rsidRPr="00CA21A6">
        <w:rPr>
          <w:rFonts w:eastAsiaTheme="minorEastAsia"/>
          <w:i/>
          <w:sz w:val="22"/>
          <w:lang w:val="en-US"/>
        </w:rPr>
        <w:t>CSI report is not received in the window,</w:t>
      </w:r>
      <w:r>
        <w:rPr>
          <w:rFonts w:eastAsiaTheme="minorEastAsia"/>
          <w:i/>
          <w:sz w:val="22"/>
          <w:lang w:val="en-US"/>
        </w:rPr>
        <w:t xml:space="preserve"> it is assumed that the SL-CSI report is failed.</w:t>
      </w:r>
    </w:p>
    <w:p w14:paraId="2A07AA4E" w14:textId="77777777" w:rsidR="00CE28F4" w:rsidRPr="006444AE" w:rsidRDefault="00CE28F4" w:rsidP="00CE28F4">
      <w:pPr>
        <w:spacing w:beforeLines="50" w:before="120" w:afterLines="50" w:after="120"/>
        <w:jc w:val="both"/>
        <w:rPr>
          <w:rFonts w:eastAsiaTheme="minorEastAsia"/>
          <w:b/>
          <w:sz w:val="22"/>
          <w:u w:val="single"/>
        </w:rPr>
      </w:pPr>
      <w:r>
        <w:rPr>
          <w:rFonts w:eastAsiaTheme="minorEastAsia"/>
          <w:b/>
          <w:sz w:val="22"/>
          <w:u w:val="single"/>
        </w:rPr>
        <w:t>Proposal 13</w:t>
      </w:r>
      <w:r w:rsidRPr="006444AE">
        <w:rPr>
          <w:rFonts w:eastAsiaTheme="minorEastAsia"/>
          <w:b/>
          <w:sz w:val="22"/>
          <w:u w:val="single"/>
        </w:rPr>
        <w:t>:</w:t>
      </w:r>
    </w:p>
    <w:p w14:paraId="031D3A7F" w14:textId="77777777" w:rsidR="00CE28F4" w:rsidRDefault="00CE28F4" w:rsidP="00CE28F4">
      <w:pPr>
        <w:numPr>
          <w:ilvl w:val="0"/>
          <w:numId w:val="8"/>
        </w:numPr>
        <w:spacing w:afterLines="50" w:after="120"/>
        <w:jc w:val="both"/>
        <w:rPr>
          <w:rFonts w:eastAsiaTheme="minorEastAsia"/>
          <w:i/>
          <w:sz w:val="22"/>
          <w:lang w:val="en-US"/>
        </w:rPr>
      </w:pPr>
      <w:r w:rsidRPr="00CA21A6">
        <w:rPr>
          <w:rFonts w:eastAsiaTheme="minorEastAsia"/>
          <w:i/>
          <w:sz w:val="22"/>
          <w:lang w:val="en-US"/>
        </w:rPr>
        <w:t>PSD</w:t>
      </w:r>
      <w:r>
        <w:rPr>
          <w:rFonts w:eastAsiaTheme="minorEastAsia"/>
          <w:i/>
          <w:sz w:val="22"/>
          <w:lang w:val="en-US"/>
        </w:rPr>
        <w:t xml:space="preserve"> boosting of PSCCH is supported with power reduction of FDMed signal.</w:t>
      </w:r>
    </w:p>
    <w:p w14:paraId="1359CA8B" w14:textId="77777777" w:rsidR="00CE28F4" w:rsidRDefault="00CE28F4" w:rsidP="00CE28F4">
      <w:pPr>
        <w:numPr>
          <w:ilvl w:val="0"/>
          <w:numId w:val="8"/>
        </w:numPr>
        <w:spacing w:afterLines="50" w:after="120"/>
        <w:jc w:val="both"/>
        <w:rPr>
          <w:rFonts w:eastAsiaTheme="minorEastAsia"/>
          <w:i/>
          <w:sz w:val="22"/>
          <w:lang w:val="en-US"/>
        </w:rPr>
      </w:pPr>
      <w:r w:rsidRPr="00CA21A6">
        <w:rPr>
          <w:rFonts w:eastAsiaTheme="minorEastAsia"/>
          <w:i/>
          <w:sz w:val="22"/>
          <w:lang w:val="en-US"/>
        </w:rPr>
        <w:t>PSD boosting of CSI-RS/PT-RS is applicable with power reduction of FDMed signal</w:t>
      </w:r>
      <w:r>
        <w:rPr>
          <w:rFonts w:eastAsiaTheme="minorEastAsia"/>
          <w:i/>
          <w:sz w:val="22"/>
          <w:lang w:val="en-US"/>
        </w:rPr>
        <w:t>.</w:t>
      </w:r>
    </w:p>
    <w:p w14:paraId="595C999A" w14:textId="21060485" w:rsidR="00CE28F4" w:rsidRPr="006444AE" w:rsidRDefault="003B1BB0" w:rsidP="00CE28F4">
      <w:pPr>
        <w:spacing w:beforeLines="50" w:before="120" w:afterLines="50" w:after="120"/>
        <w:jc w:val="both"/>
        <w:rPr>
          <w:rFonts w:eastAsiaTheme="minorEastAsia"/>
          <w:b/>
          <w:sz w:val="22"/>
          <w:u w:val="single"/>
        </w:rPr>
      </w:pPr>
      <w:r>
        <w:rPr>
          <w:rFonts w:eastAsiaTheme="minorEastAsia"/>
          <w:b/>
          <w:sz w:val="22"/>
          <w:u w:val="single"/>
        </w:rPr>
        <w:t>Proposal 14</w:t>
      </w:r>
      <w:r w:rsidR="00CE28F4" w:rsidRPr="006444AE">
        <w:rPr>
          <w:rFonts w:eastAsiaTheme="minorEastAsia"/>
          <w:b/>
          <w:sz w:val="22"/>
          <w:u w:val="single"/>
        </w:rPr>
        <w:t>:</w:t>
      </w:r>
    </w:p>
    <w:p w14:paraId="507D9691"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 xml:space="preserve">If all UEs’ RSRPs are available at TX-UE, </w:t>
      </w:r>
      <w:r w:rsidRPr="00B71121">
        <w:rPr>
          <w:rFonts w:eastAsiaTheme="minorEastAsia"/>
          <w:i/>
          <w:sz w:val="22"/>
          <w:lang w:val="en-US"/>
        </w:rPr>
        <w:t>SL pa</w:t>
      </w:r>
      <w:r>
        <w:rPr>
          <w:rFonts w:eastAsiaTheme="minorEastAsia"/>
          <w:i/>
          <w:sz w:val="22"/>
          <w:lang w:val="en-US"/>
        </w:rPr>
        <w:t>thloss-based OLPC is applicable.</w:t>
      </w:r>
    </w:p>
    <w:p w14:paraId="7D06088C"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Otherwise, SL pathloss-based OLPC is not allowed.</w:t>
      </w:r>
    </w:p>
    <w:p w14:paraId="0CCC0CDF" w14:textId="312B26FD" w:rsidR="00CE28F4" w:rsidRPr="006444AE" w:rsidRDefault="003B1BB0" w:rsidP="00CE28F4">
      <w:pPr>
        <w:spacing w:beforeLines="50" w:before="120" w:afterLines="50" w:after="120"/>
        <w:jc w:val="both"/>
        <w:rPr>
          <w:rFonts w:eastAsiaTheme="minorEastAsia"/>
          <w:b/>
          <w:sz w:val="22"/>
          <w:u w:val="single"/>
        </w:rPr>
      </w:pPr>
      <w:r>
        <w:rPr>
          <w:rFonts w:eastAsiaTheme="minorEastAsia"/>
          <w:b/>
          <w:sz w:val="22"/>
          <w:u w:val="single"/>
        </w:rPr>
        <w:t>Proposal 15</w:t>
      </w:r>
      <w:r w:rsidR="00CE28F4" w:rsidRPr="006444AE">
        <w:rPr>
          <w:rFonts w:eastAsiaTheme="minorEastAsia"/>
          <w:b/>
          <w:sz w:val="22"/>
          <w:u w:val="single"/>
        </w:rPr>
        <w:t>:</w:t>
      </w:r>
    </w:p>
    <w:p w14:paraId="0B16868E"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The same power control mechanism as that for PSSCH is applied.</w:t>
      </w:r>
    </w:p>
    <w:p w14:paraId="7A34AA42" w14:textId="77777777" w:rsidR="00CE28F4"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P</w:t>
      </w:r>
      <w:r w:rsidRPr="00B71121">
        <w:rPr>
          <w:rFonts w:eastAsiaTheme="minorEastAsia"/>
          <w:i/>
          <w:sz w:val="22"/>
          <w:vertAlign w:val="subscript"/>
          <w:lang w:val="en-US"/>
        </w:rPr>
        <w:t>0</w:t>
      </w:r>
      <w:r>
        <w:rPr>
          <w:rFonts w:eastAsiaTheme="minorEastAsia"/>
          <w:i/>
          <w:sz w:val="22"/>
          <w:lang w:val="en-US"/>
        </w:rPr>
        <w:t xml:space="preserve"> and alpha are defined separately from those for PSSCH.</w:t>
      </w:r>
    </w:p>
    <w:p w14:paraId="11C9D708" w14:textId="7321B3B9" w:rsidR="00CE28F4" w:rsidRPr="006444AE" w:rsidRDefault="003B1BB0" w:rsidP="00CE28F4">
      <w:pPr>
        <w:spacing w:beforeLines="50" w:before="120" w:afterLines="50" w:after="120"/>
        <w:jc w:val="both"/>
        <w:rPr>
          <w:rFonts w:eastAsiaTheme="minorEastAsia"/>
          <w:b/>
          <w:sz w:val="22"/>
          <w:u w:val="single"/>
        </w:rPr>
      </w:pPr>
      <w:r>
        <w:rPr>
          <w:rFonts w:eastAsiaTheme="minorEastAsia"/>
          <w:b/>
          <w:sz w:val="22"/>
          <w:u w:val="single"/>
        </w:rPr>
        <w:t>Proposal 16</w:t>
      </w:r>
      <w:r w:rsidR="00CE28F4" w:rsidRPr="006444AE">
        <w:rPr>
          <w:rFonts w:eastAsiaTheme="minorEastAsia"/>
          <w:b/>
          <w:sz w:val="22"/>
          <w:u w:val="single"/>
        </w:rPr>
        <w:t>:</w:t>
      </w:r>
    </w:p>
    <w:p w14:paraId="074B07D4"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RX-UE reports L3-RSRP to TX-UE</w:t>
      </w:r>
    </w:p>
    <w:p w14:paraId="1FE1A186" w14:textId="3521340A" w:rsidR="00CE28F4" w:rsidRPr="006444AE" w:rsidRDefault="003B1BB0" w:rsidP="00CE28F4">
      <w:pPr>
        <w:spacing w:beforeLines="50" w:before="120" w:afterLines="50" w:after="120"/>
        <w:jc w:val="both"/>
        <w:rPr>
          <w:rFonts w:eastAsiaTheme="minorEastAsia"/>
          <w:b/>
          <w:sz w:val="22"/>
          <w:u w:val="single"/>
        </w:rPr>
      </w:pPr>
      <w:r>
        <w:rPr>
          <w:rFonts w:eastAsiaTheme="minorEastAsia"/>
          <w:b/>
          <w:sz w:val="22"/>
          <w:u w:val="single"/>
        </w:rPr>
        <w:t>Proposal 17</w:t>
      </w:r>
      <w:r w:rsidR="00CE28F4" w:rsidRPr="006444AE">
        <w:rPr>
          <w:rFonts w:eastAsiaTheme="minorEastAsia"/>
          <w:b/>
          <w:sz w:val="22"/>
          <w:u w:val="single"/>
        </w:rPr>
        <w:t>:</w:t>
      </w:r>
    </w:p>
    <w:p w14:paraId="2DFE66BA"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hint="eastAsia"/>
          <w:i/>
          <w:sz w:val="22"/>
          <w:lang w:val="en-US"/>
        </w:rPr>
        <w:t>C</w:t>
      </w:r>
      <w:r>
        <w:rPr>
          <w:rFonts w:eastAsiaTheme="minorEastAsia"/>
          <w:i/>
          <w:sz w:val="22"/>
          <w:lang w:val="en-US"/>
        </w:rPr>
        <w:t>SI-RS is used for RSRP measurement.</w:t>
      </w:r>
    </w:p>
    <w:p w14:paraId="13B7A745" w14:textId="77777777" w:rsidR="00CE28F4"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One CSI-RS configuration is set as pathloss reference RS.</w:t>
      </w:r>
    </w:p>
    <w:p w14:paraId="0798B04D" w14:textId="77777777" w:rsidR="00CE28F4"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DM-RS can be used as well. Whether/how is up to UE implementation.</w:t>
      </w:r>
    </w:p>
    <w:p w14:paraId="43FA026C" w14:textId="1A13C919" w:rsidR="00CE28F4" w:rsidRPr="006444AE" w:rsidRDefault="003B1BB0" w:rsidP="00CE28F4">
      <w:pPr>
        <w:spacing w:beforeLines="50" w:before="120" w:afterLines="50" w:after="120"/>
        <w:jc w:val="both"/>
        <w:rPr>
          <w:rFonts w:eastAsiaTheme="minorEastAsia"/>
          <w:b/>
          <w:sz w:val="22"/>
          <w:u w:val="single"/>
        </w:rPr>
      </w:pPr>
      <w:r>
        <w:rPr>
          <w:rFonts w:eastAsiaTheme="minorEastAsia"/>
          <w:b/>
          <w:sz w:val="22"/>
          <w:u w:val="single"/>
        </w:rPr>
        <w:t>Proposal 18</w:t>
      </w:r>
      <w:bookmarkStart w:id="7" w:name="_GoBack"/>
      <w:bookmarkEnd w:id="7"/>
      <w:r w:rsidR="00CE28F4" w:rsidRPr="006444AE">
        <w:rPr>
          <w:rFonts w:eastAsiaTheme="minorEastAsia"/>
          <w:b/>
          <w:sz w:val="22"/>
          <w:u w:val="single"/>
        </w:rPr>
        <w:t>:</w:t>
      </w:r>
    </w:p>
    <w:p w14:paraId="693BBC1A" w14:textId="77777777" w:rsidR="00CE28F4" w:rsidRDefault="00CE28F4" w:rsidP="00CE28F4">
      <w:pPr>
        <w:numPr>
          <w:ilvl w:val="0"/>
          <w:numId w:val="8"/>
        </w:numPr>
        <w:spacing w:afterLines="50" w:after="120"/>
        <w:jc w:val="both"/>
        <w:rPr>
          <w:rFonts w:eastAsiaTheme="minorEastAsia"/>
          <w:i/>
          <w:sz w:val="22"/>
          <w:lang w:val="en-US"/>
        </w:rPr>
      </w:pPr>
      <w:r>
        <w:rPr>
          <w:rFonts w:eastAsiaTheme="minorEastAsia"/>
          <w:i/>
          <w:sz w:val="22"/>
          <w:lang w:val="en-US"/>
        </w:rPr>
        <w:t>For SL pathloss-based OLPC, the following two RSRP information are applicable by TX-UE.</w:t>
      </w:r>
      <w:r>
        <w:rPr>
          <w:rFonts w:eastAsiaTheme="minorEastAsia" w:hint="eastAsia"/>
          <w:i/>
          <w:sz w:val="22"/>
          <w:lang w:val="en-US"/>
        </w:rPr>
        <w:t xml:space="preserve"> </w:t>
      </w:r>
      <w:r>
        <w:rPr>
          <w:rFonts w:eastAsiaTheme="minorEastAsia"/>
          <w:i/>
          <w:sz w:val="22"/>
          <w:lang w:val="en-US"/>
        </w:rPr>
        <w:t>Whether/how is up to UE implementation.</w:t>
      </w:r>
    </w:p>
    <w:p w14:paraId="33AC2D9A" w14:textId="77777777" w:rsidR="00CE28F4"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RSRP information feedbacked from RX-UE</w:t>
      </w:r>
    </w:p>
    <w:p w14:paraId="6F5E45F5" w14:textId="77777777" w:rsidR="00CE28F4" w:rsidRPr="007C303F" w:rsidRDefault="00CE28F4" w:rsidP="00CE28F4">
      <w:pPr>
        <w:numPr>
          <w:ilvl w:val="1"/>
          <w:numId w:val="8"/>
        </w:numPr>
        <w:spacing w:afterLines="50" w:after="120"/>
        <w:jc w:val="both"/>
        <w:rPr>
          <w:rFonts w:eastAsiaTheme="minorEastAsia"/>
          <w:i/>
          <w:sz w:val="22"/>
          <w:lang w:val="en-US"/>
        </w:rPr>
      </w:pPr>
      <w:r>
        <w:rPr>
          <w:rFonts w:eastAsiaTheme="minorEastAsia"/>
          <w:i/>
          <w:sz w:val="22"/>
          <w:lang w:val="en-US"/>
        </w:rPr>
        <w:t>RSRP information measured by TX-UE from RS transmitted by RX-UE</w:t>
      </w:r>
    </w:p>
    <w:p w14:paraId="16801B55" w14:textId="77777777" w:rsidR="00E556A6" w:rsidRPr="003F1CB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78F08DEA" w:rsidR="007A7607" w:rsidRP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sidR="00811557">
        <w:rPr>
          <w:rFonts w:hint="eastAsia"/>
          <w:sz w:val="22"/>
          <w:szCs w:val="22"/>
          <w:lang w:val="en-US"/>
        </w:rPr>
        <w:t>LG Electronics, Huawei</w:t>
      </w:r>
    </w:p>
    <w:p w14:paraId="579BBDF1" w14:textId="50BC5D7F" w:rsidR="00E50393" w:rsidRPr="00E50393" w:rsidRDefault="00E50393" w:rsidP="0036158F">
      <w:pPr>
        <w:widowControl w:val="0"/>
        <w:numPr>
          <w:ilvl w:val="0"/>
          <w:numId w:val="4"/>
        </w:numPr>
        <w:spacing w:after="120"/>
        <w:jc w:val="both"/>
        <w:rPr>
          <w:sz w:val="22"/>
          <w:szCs w:val="22"/>
          <w:lang w:val="en-US"/>
        </w:rPr>
      </w:pPr>
      <w:r w:rsidRPr="00C82FD7">
        <w:rPr>
          <w:rFonts w:eastAsia="SimSun"/>
          <w:sz w:val="22"/>
          <w:lang w:val="en-US" w:eastAsia="zh-CN"/>
        </w:rPr>
        <w:t>3GPP RAN1#</w:t>
      </w:r>
      <w:r>
        <w:rPr>
          <w:rFonts w:eastAsia="SimSun"/>
          <w:sz w:val="22"/>
          <w:lang w:val="en-US" w:eastAsia="zh-CN"/>
        </w:rPr>
        <w:t>97</w:t>
      </w:r>
      <w:r>
        <w:rPr>
          <w:rFonts w:eastAsia="SimSun"/>
          <w:sz w:val="22"/>
          <w:lang w:val="en-US" w:eastAsia="zh-CN"/>
        </w:rPr>
        <w:t xml:space="preserve"> meeting,</w:t>
      </w:r>
      <w:r>
        <w:rPr>
          <w:rFonts w:eastAsia="SimSun"/>
          <w:sz w:val="22"/>
          <w:lang w:val="en-US" w:eastAsia="zh-CN"/>
        </w:rPr>
        <w:tab/>
      </w:r>
      <w:r w:rsidRPr="00C82FD7">
        <w:rPr>
          <w:rFonts w:eastAsia="SimSun"/>
          <w:sz w:val="22"/>
          <w:lang w:val="en-US" w:eastAsia="zh-CN"/>
        </w:rPr>
        <w:t>chairman’s notes</w:t>
      </w:r>
    </w:p>
    <w:p w14:paraId="09317580" w14:textId="0DECE58F" w:rsidR="00E50393" w:rsidRDefault="00811557" w:rsidP="00811557">
      <w:pPr>
        <w:widowControl w:val="0"/>
        <w:numPr>
          <w:ilvl w:val="0"/>
          <w:numId w:val="4"/>
        </w:numPr>
        <w:spacing w:after="120"/>
        <w:jc w:val="both"/>
        <w:rPr>
          <w:sz w:val="22"/>
          <w:szCs w:val="22"/>
          <w:lang w:val="en-US"/>
        </w:rPr>
      </w:pPr>
      <w:r>
        <w:rPr>
          <w:sz w:val="22"/>
          <w:szCs w:val="22"/>
          <w:lang w:val="en-US"/>
        </w:rPr>
        <w:t>R1-1909185</w:t>
      </w:r>
      <w:r>
        <w:rPr>
          <w:sz w:val="22"/>
          <w:szCs w:val="22"/>
          <w:lang w:val="en-US"/>
        </w:rPr>
        <w:tab/>
      </w:r>
      <w:r w:rsidRPr="00811557">
        <w:rPr>
          <w:sz w:val="22"/>
          <w:szCs w:val="22"/>
          <w:lang w:val="en-US"/>
        </w:rPr>
        <w:t>Sidelink physical layer structure for NR V2X</w:t>
      </w:r>
      <w:r>
        <w:rPr>
          <w:sz w:val="22"/>
          <w:szCs w:val="22"/>
          <w:lang w:val="en-US"/>
        </w:rPr>
        <w:tab/>
        <w:t>NTT DOCOMO</w:t>
      </w:r>
    </w:p>
    <w:p w14:paraId="00C4D624" w14:textId="165D2E29" w:rsidR="00CE28F4" w:rsidRPr="00C82FD7" w:rsidRDefault="00CE28F4" w:rsidP="00CE28F4">
      <w:pPr>
        <w:widowControl w:val="0"/>
        <w:numPr>
          <w:ilvl w:val="0"/>
          <w:numId w:val="4"/>
        </w:numPr>
        <w:spacing w:after="120"/>
        <w:jc w:val="both"/>
        <w:rPr>
          <w:sz w:val="22"/>
          <w:szCs w:val="22"/>
          <w:lang w:val="en-US"/>
        </w:rPr>
      </w:pPr>
      <w:r>
        <w:rPr>
          <w:rFonts w:eastAsia="SimSun"/>
          <w:sz w:val="22"/>
          <w:lang w:val="en-US" w:eastAsia="zh-CN"/>
        </w:rPr>
        <w:t>3GPP RAN1#96</w:t>
      </w:r>
      <w:r>
        <w:rPr>
          <w:rFonts w:eastAsia="SimSun"/>
          <w:sz w:val="22"/>
          <w:lang w:val="en-US" w:eastAsia="zh-CN"/>
        </w:rPr>
        <w:t>bis meeting,</w:t>
      </w:r>
      <w:r>
        <w:rPr>
          <w:rFonts w:eastAsia="SimSun"/>
          <w:sz w:val="22"/>
          <w:lang w:val="en-US" w:eastAsia="zh-CN"/>
        </w:rPr>
        <w:tab/>
      </w:r>
      <w:r w:rsidRPr="00C82FD7">
        <w:rPr>
          <w:rFonts w:eastAsia="SimSun"/>
          <w:sz w:val="22"/>
          <w:lang w:val="en-US" w:eastAsia="zh-CN"/>
        </w:rPr>
        <w:t>chairman’s notes</w:t>
      </w:r>
    </w:p>
    <w:p w14:paraId="1C18EEF1" w14:textId="77777777" w:rsidR="00CE28F4" w:rsidRPr="008D2252" w:rsidRDefault="00CE28F4" w:rsidP="00CE28F4">
      <w:pPr>
        <w:widowControl w:val="0"/>
        <w:numPr>
          <w:ilvl w:val="0"/>
          <w:numId w:val="4"/>
        </w:numPr>
        <w:spacing w:after="120"/>
        <w:jc w:val="both"/>
        <w:rPr>
          <w:sz w:val="22"/>
          <w:szCs w:val="22"/>
          <w:lang w:val="en-US"/>
        </w:rPr>
      </w:pPr>
      <w:r>
        <w:rPr>
          <w:rFonts w:eastAsia="SimSun"/>
          <w:sz w:val="22"/>
          <w:lang w:val="en-US" w:eastAsia="zh-CN"/>
        </w:rPr>
        <w:t>3GPP RAN1#95 meeting,</w:t>
      </w:r>
      <w:r>
        <w:rPr>
          <w:rFonts w:eastAsia="SimSun"/>
          <w:sz w:val="22"/>
          <w:lang w:val="en-US" w:eastAsia="zh-CN"/>
        </w:rPr>
        <w:tab/>
      </w:r>
      <w:r w:rsidRPr="00C82FD7">
        <w:rPr>
          <w:rFonts w:eastAsia="SimSun"/>
          <w:sz w:val="22"/>
          <w:lang w:val="en-US" w:eastAsia="zh-CN"/>
        </w:rPr>
        <w:t>chairman’s notes</w:t>
      </w:r>
    </w:p>
    <w:p w14:paraId="03934C80" w14:textId="77777777" w:rsidR="00CE28F4" w:rsidRDefault="00CE28F4" w:rsidP="00CE28F4">
      <w:pPr>
        <w:widowControl w:val="0"/>
        <w:numPr>
          <w:ilvl w:val="0"/>
          <w:numId w:val="4"/>
        </w:numPr>
        <w:spacing w:after="120"/>
        <w:jc w:val="both"/>
        <w:rPr>
          <w:sz w:val="22"/>
          <w:szCs w:val="22"/>
          <w:lang w:val="en-US"/>
        </w:rPr>
      </w:pPr>
      <w:r w:rsidRPr="008D2252">
        <w:rPr>
          <w:rFonts w:eastAsia="SimSun"/>
          <w:sz w:val="22"/>
          <w:lang w:val="en-US" w:eastAsia="zh-CN"/>
        </w:rPr>
        <w:t>3GPP RAN1#AH1901 meeting</w:t>
      </w:r>
      <w:r w:rsidRPr="008D2252">
        <w:rPr>
          <w:rFonts w:eastAsia="SimSun"/>
          <w:sz w:val="22"/>
          <w:lang w:val="en-US" w:eastAsia="zh-CN"/>
        </w:rPr>
        <w:tab/>
        <w:t>chairman’s note</w:t>
      </w:r>
    </w:p>
    <w:sectPr w:rsidR="00CE28F4">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618D0" w14:textId="77777777" w:rsidR="00BE6D60" w:rsidRDefault="00BE6D60">
      <w:r>
        <w:separator/>
      </w:r>
    </w:p>
  </w:endnote>
  <w:endnote w:type="continuationSeparator" w:id="0">
    <w:p w14:paraId="07BDC1A2" w14:textId="77777777" w:rsidR="00BE6D60" w:rsidRDefault="00BE6D60">
      <w:r>
        <w:continuationSeparator/>
      </w:r>
    </w:p>
  </w:endnote>
  <w:endnote w:type="continuationNotice" w:id="1">
    <w:p w14:paraId="1C7778B4" w14:textId="77777777" w:rsidR="00BE6D60" w:rsidRDefault="00BE6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6FB2815"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B1BB0">
      <w:rPr>
        <w:rStyle w:val="af3"/>
        <w:rFonts w:eastAsia="ＭＳ ゴシック"/>
        <w:noProof/>
      </w:rPr>
      <w:t>13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B1BB0">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2A6D6" w14:textId="77777777" w:rsidR="00BE6D60" w:rsidRDefault="00BE6D60">
      <w:r>
        <w:separator/>
      </w:r>
    </w:p>
  </w:footnote>
  <w:footnote w:type="continuationSeparator" w:id="0">
    <w:p w14:paraId="4EC36186" w14:textId="77777777" w:rsidR="00BE6D60" w:rsidRDefault="00BE6D60">
      <w:r>
        <w:continuationSeparator/>
      </w:r>
    </w:p>
  </w:footnote>
  <w:footnote w:type="continuationNotice" w:id="1">
    <w:p w14:paraId="51BC78F7" w14:textId="77777777" w:rsidR="00BE6D60" w:rsidRDefault="00BE6D6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A941B8"/>
    <w:multiLevelType w:val="hybridMultilevel"/>
    <w:tmpl w:val="4F0605C6"/>
    <w:lvl w:ilvl="0" w:tplc="2C38AB3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E2C42"/>
    <w:multiLevelType w:val="hybridMultilevel"/>
    <w:tmpl w:val="49BE6550"/>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6A3798"/>
    <w:multiLevelType w:val="hybridMultilevel"/>
    <w:tmpl w:val="1B70EF4E"/>
    <w:lvl w:ilvl="0" w:tplc="34A2A2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8"/>
  </w:num>
  <w:num w:numId="3">
    <w:abstractNumId w:val="14"/>
  </w:num>
  <w:num w:numId="4">
    <w:abstractNumId w:val="8"/>
  </w:num>
  <w:num w:numId="5">
    <w:abstractNumId w:val="33"/>
  </w:num>
  <w:num w:numId="6">
    <w:abstractNumId w:val="26"/>
  </w:num>
  <w:num w:numId="7">
    <w:abstractNumId w:val="10"/>
  </w:num>
  <w:num w:numId="8">
    <w:abstractNumId w:val="18"/>
  </w:num>
  <w:num w:numId="9">
    <w:abstractNumId w:val="23"/>
  </w:num>
  <w:num w:numId="10">
    <w:abstractNumId w:val="17"/>
  </w:num>
  <w:num w:numId="11">
    <w:abstractNumId w:val="24"/>
  </w:num>
  <w:num w:numId="12">
    <w:abstractNumId w:val="9"/>
  </w:num>
  <w:num w:numId="13">
    <w:abstractNumId w:val="34"/>
  </w:num>
  <w:num w:numId="14">
    <w:abstractNumId w:val="12"/>
  </w:num>
  <w:num w:numId="15">
    <w:abstractNumId w:val="7"/>
  </w:num>
  <w:num w:numId="16">
    <w:abstractNumId w:val="5"/>
  </w:num>
  <w:num w:numId="17">
    <w:abstractNumId w:val="6"/>
  </w:num>
  <w:num w:numId="18">
    <w:abstractNumId w:val="19"/>
  </w:num>
  <w:num w:numId="19">
    <w:abstractNumId w:val="16"/>
  </w:num>
  <w:num w:numId="20">
    <w:abstractNumId w:val="32"/>
  </w:num>
  <w:num w:numId="21">
    <w:abstractNumId w:val="15"/>
  </w:num>
  <w:num w:numId="22">
    <w:abstractNumId w:val="29"/>
  </w:num>
  <w:num w:numId="23">
    <w:abstractNumId w:val="2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21"/>
  </w:num>
  <w:num w:numId="28">
    <w:abstractNumId w:val="3"/>
  </w:num>
  <w:num w:numId="29">
    <w:abstractNumId w:val="4"/>
  </w:num>
  <w:num w:numId="30">
    <w:abstractNumId w:val="22"/>
  </w:num>
  <w:num w:numId="31">
    <w:abstractNumId w:val="20"/>
  </w:num>
  <w:num w:numId="32">
    <w:abstractNumId w:val="31"/>
  </w:num>
  <w:num w:numId="33">
    <w:abstractNumId w:val="25"/>
  </w:num>
  <w:num w:numId="34">
    <w:abstractNumId w:val="13"/>
  </w:num>
  <w:num w:numId="35">
    <w:abstractNumId w:val="11"/>
  </w:num>
  <w:num w:numId="36">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4B67"/>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E7B"/>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B82"/>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953"/>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612"/>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ABA"/>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8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415"/>
    <w:rsid w:val="00194674"/>
    <w:rsid w:val="0019489E"/>
    <w:rsid w:val="00194F9B"/>
    <w:rsid w:val="00195253"/>
    <w:rsid w:val="0019533E"/>
    <w:rsid w:val="00195944"/>
    <w:rsid w:val="0019606F"/>
    <w:rsid w:val="001965B1"/>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FF1"/>
    <w:rsid w:val="001D02E1"/>
    <w:rsid w:val="001D04CB"/>
    <w:rsid w:val="001D135C"/>
    <w:rsid w:val="001D1A10"/>
    <w:rsid w:val="001D1B2D"/>
    <w:rsid w:val="001D1B4D"/>
    <w:rsid w:val="001D1D55"/>
    <w:rsid w:val="001D260E"/>
    <w:rsid w:val="001D27C2"/>
    <w:rsid w:val="001D28C6"/>
    <w:rsid w:val="001D2919"/>
    <w:rsid w:val="001D298D"/>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EBE"/>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5ECE"/>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2CD8"/>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B2A"/>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2B5"/>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2DB8"/>
    <w:rsid w:val="002C30D2"/>
    <w:rsid w:val="002C35CD"/>
    <w:rsid w:val="002C3DFB"/>
    <w:rsid w:val="002C3ED4"/>
    <w:rsid w:val="002C3F47"/>
    <w:rsid w:val="002C40D4"/>
    <w:rsid w:val="002C4186"/>
    <w:rsid w:val="002C4188"/>
    <w:rsid w:val="002C43A7"/>
    <w:rsid w:val="002C456C"/>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096"/>
    <w:rsid w:val="00350480"/>
    <w:rsid w:val="00350666"/>
    <w:rsid w:val="003509D9"/>
    <w:rsid w:val="00350CE0"/>
    <w:rsid w:val="00350E5E"/>
    <w:rsid w:val="003518D6"/>
    <w:rsid w:val="00351D3A"/>
    <w:rsid w:val="00351FD6"/>
    <w:rsid w:val="003521F7"/>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0CD"/>
    <w:rsid w:val="0037742E"/>
    <w:rsid w:val="00377872"/>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40"/>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BB0"/>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2B5"/>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4B"/>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479A4"/>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30"/>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5CEC"/>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43"/>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CC7"/>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5C6"/>
    <w:rsid w:val="004E6A7C"/>
    <w:rsid w:val="004E6C45"/>
    <w:rsid w:val="004E724C"/>
    <w:rsid w:val="004E7AFD"/>
    <w:rsid w:val="004E7DA8"/>
    <w:rsid w:val="004F00A6"/>
    <w:rsid w:val="004F034E"/>
    <w:rsid w:val="004F0424"/>
    <w:rsid w:val="004F04B2"/>
    <w:rsid w:val="004F07D2"/>
    <w:rsid w:val="004F1327"/>
    <w:rsid w:val="004F19EE"/>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B5B"/>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3B2"/>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47E"/>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7DE"/>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738"/>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3BA"/>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C07"/>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E79"/>
    <w:rsid w:val="00647F84"/>
    <w:rsid w:val="00650221"/>
    <w:rsid w:val="006502F0"/>
    <w:rsid w:val="00650846"/>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2CD"/>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0E9F"/>
    <w:rsid w:val="006C12E1"/>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4FBD"/>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19E"/>
    <w:rsid w:val="006E75B7"/>
    <w:rsid w:val="006E767F"/>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6FC"/>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4C"/>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59A"/>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03F"/>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557"/>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0DA"/>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0B"/>
    <w:rsid w:val="008C1825"/>
    <w:rsid w:val="008C1860"/>
    <w:rsid w:val="008C1A01"/>
    <w:rsid w:val="008C1A91"/>
    <w:rsid w:val="008C1CC6"/>
    <w:rsid w:val="008C1DDE"/>
    <w:rsid w:val="008C1E46"/>
    <w:rsid w:val="008C1E5D"/>
    <w:rsid w:val="008C28EB"/>
    <w:rsid w:val="008C3289"/>
    <w:rsid w:val="008C34D1"/>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A0E"/>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A62"/>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359"/>
    <w:rsid w:val="0097165A"/>
    <w:rsid w:val="009717AA"/>
    <w:rsid w:val="00971D1B"/>
    <w:rsid w:val="00971D61"/>
    <w:rsid w:val="009722E6"/>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0E"/>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1DD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BFF"/>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9C"/>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51F"/>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4E9E"/>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0F4D"/>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CF2"/>
    <w:rsid w:val="00B70E53"/>
    <w:rsid w:val="00B71121"/>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7FA"/>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23"/>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6D60"/>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A4A"/>
    <w:rsid w:val="00C05B99"/>
    <w:rsid w:val="00C05D6C"/>
    <w:rsid w:val="00C066E3"/>
    <w:rsid w:val="00C069C6"/>
    <w:rsid w:val="00C07258"/>
    <w:rsid w:val="00C07760"/>
    <w:rsid w:val="00C07952"/>
    <w:rsid w:val="00C0796B"/>
    <w:rsid w:val="00C07A64"/>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6C6"/>
    <w:rsid w:val="00C518B6"/>
    <w:rsid w:val="00C51AD7"/>
    <w:rsid w:val="00C51BAE"/>
    <w:rsid w:val="00C51D72"/>
    <w:rsid w:val="00C51FF0"/>
    <w:rsid w:val="00C521EB"/>
    <w:rsid w:val="00C5230C"/>
    <w:rsid w:val="00C52772"/>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A2A"/>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1A6"/>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8F4"/>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BEB"/>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03B"/>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3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3F"/>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7"/>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393"/>
    <w:rsid w:val="00E505B3"/>
    <w:rsid w:val="00E505F4"/>
    <w:rsid w:val="00E5127A"/>
    <w:rsid w:val="00E514DC"/>
    <w:rsid w:val="00E51945"/>
    <w:rsid w:val="00E51954"/>
    <w:rsid w:val="00E51A48"/>
    <w:rsid w:val="00E51F12"/>
    <w:rsid w:val="00E52C8E"/>
    <w:rsid w:val="00E530C3"/>
    <w:rsid w:val="00E54A05"/>
    <w:rsid w:val="00E54B7A"/>
    <w:rsid w:val="00E556A6"/>
    <w:rsid w:val="00E55A3F"/>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46C"/>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D7E"/>
    <w:rsid w:val="00EB3F3D"/>
    <w:rsid w:val="00EB3FCA"/>
    <w:rsid w:val="00EB4586"/>
    <w:rsid w:val="00EB4BD3"/>
    <w:rsid w:val="00EB4F0C"/>
    <w:rsid w:val="00EB51DA"/>
    <w:rsid w:val="00EB55B3"/>
    <w:rsid w:val="00EB5CB2"/>
    <w:rsid w:val="00EB6245"/>
    <w:rsid w:val="00EB62E4"/>
    <w:rsid w:val="00EB630F"/>
    <w:rsid w:val="00EB64DE"/>
    <w:rsid w:val="00EB656F"/>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1DB"/>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33"/>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DA1"/>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271"/>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5E173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5E173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R1-1907823.zip"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D17A5-455D-4968-B9A5-6CDE5960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1643</TotalTime>
  <Pages>13</Pages>
  <Words>4657</Words>
  <Characters>26548</Characters>
  <Application>Microsoft Office Word</Application>
  <DocSecurity>0</DocSecurity>
  <Lines>221</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99</cp:revision>
  <cp:lastPrinted>2016-09-21T11:03:00Z</cp:lastPrinted>
  <dcterms:created xsi:type="dcterms:W3CDTF">2019-02-15T07:05:00Z</dcterms:created>
  <dcterms:modified xsi:type="dcterms:W3CDTF">2019-08-17T05:48:00Z</dcterms:modified>
</cp:coreProperties>
</file>